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0" w:color="000000"/>
        </w:pBdr>
        <w:spacing w:lineRule="auto" w:line="276" w:before="120" w:after="0"/>
        <w:jc w:val="both"/>
        <w:rPr>
          <w:sz w:val="22"/>
          <w:szCs w:val="22"/>
        </w:rPr>
      </w:pPr>
      <w:r>
        <w:rPr>
          <w:rFonts w:cs="Calibri" w:cstheme="minorHAnsi"/>
          <w:spacing w:val="60"/>
          <w:sz w:val="22"/>
          <w:szCs w:val="22"/>
        </w:rPr>
        <w:t>TISKOVÁ ZPRÁVA</w:t>
      </w:r>
      <w:r>
        <w:rPr>
          <w:rFonts w:cs="Calibri" w:cstheme="minorHAnsi"/>
          <w:caps/>
          <w:spacing w:val="60"/>
          <w:sz w:val="22"/>
          <w:szCs w:val="22"/>
        </w:rPr>
        <w:tab/>
        <w:tab/>
        <w:t xml:space="preserve">     </w:t>
        <w:tab/>
        <w:tab/>
        <w:t xml:space="preserve">                6. 11. 2023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cs-CZ"/>
        </w:rPr>
        <w:t xml:space="preserve">Ve své výroční 30. sezoně přichází Divadlo Bolka Polívky s první premiérou.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cs-CZ"/>
        </w:rPr>
        <w:t>Diváky čeká Oheň a popel s excelentním obsazením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2"/>
          <w:szCs w:val="22"/>
          <w:lang w:eastAsia="cs-CZ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2"/>
          <w:szCs w:val="22"/>
          <w:lang w:eastAsia="cs-CZ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Plameny vášně s postupujícím věkem možná pohasly, ale vzpomínky stále pálí… Současný britský dramatik Christopher Hampton napsal hru </w:t>
      </w:r>
      <w:r>
        <w:rPr>
          <w:rFonts w:eastAsia="Times New Roman" w:cs="Times New Roman"/>
          <w:b/>
          <w:iCs/>
          <w:color w:val="000000"/>
          <w:sz w:val="22"/>
          <w:szCs w:val="22"/>
          <w:lang w:eastAsia="cs-CZ"/>
        </w:rPr>
        <w:t>Oheň a popel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 podle novely jednoho z nejvýznamnějších maďarských spisovatelů Sándora Máraie </w:t>
      </w:r>
      <w:r>
        <w:rPr>
          <w:rFonts w:eastAsia="Times New Roman" w:cs="Times New Roman"/>
          <w:i/>
          <w:iCs/>
          <w:color w:val="000000"/>
          <w:sz w:val="22"/>
          <w:szCs w:val="22"/>
          <w:lang w:eastAsia="cs-CZ"/>
        </w:rPr>
        <w:t>Svíce dohořívají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. Komorní příběh o přátelství, stáří a lásce patří k vrcholným dílům světové literatury 20. století. Dokonce zaujal i Miloše Formana, který zvažoval jeho filmové ztvárnění.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2"/>
          <w:szCs w:val="22"/>
          <w:lang w:eastAsia="cs-CZ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cs-CZ" w:eastAsia="cs-CZ" w:bidi="ar-SA"/>
        </w:rPr>
        <w:t>Inscenaci Oheň a popel jako první premiéru ve své jubilejní 30. sezoně uvede Divadlo Bolka Polívky v sobotu 18. listopadu 2023 v Dělnickém domě v Brně-Židenicích.</w:t>
      </w: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 xml:space="preserve"> Režie se ujal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cs-CZ" w:eastAsia="cs-CZ" w:bidi="ar-SA"/>
        </w:rPr>
        <w:t>Roman Polák</w:t>
      </w: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 xml:space="preserve">, který se řadí k vůdčím osobnostem česko-slovenského divadla již po několik dekád. V hlavních rolích se představí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cs-CZ" w:eastAsia="cs-CZ" w:bidi="ar-SA"/>
        </w:rPr>
        <w:t>Martin Huba</w:t>
      </w: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 xml:space="preserve"> a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cs-CZ" w:eastAsia="cs-CZ" w:bidi="ar-SA"/>
        </w:rPr>
        <w:t>Jiří Dvořák</w:t>
      </w: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>, ve vedlejšíc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h pak </w:t>
      </w:r>
      <w:r>
        <w:rPr>
          <w:rFonts w:eastAsia="Times New Roman" w:cs="Times New Roman"/>
          <w:b/>
          <w:color w:val="000000"/>
          <w:sz w:val="22"/>
          <w:szCs w:val="22"/>
          <w:lang w:eastAsia="cs-CZ"/>
        </w:rPr>
        <w:t>Drahomíra Hofmanová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="Times New Roman"/>
          <w:b/>
          <w:color w:val="000000"/>
          <w:sz w:val="22"/>
          <w:szCs w:val="22"/>
          <w:lang w:eastAsia="cs-CZ"/>
        </w:rPr>
        <w:t>Kristýna Štarhová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 nebo </w:t>
      </w:r>
      <w:r>
        <w:rPr>
          <w:rFonts w:eastAsia="Times New Roman" w:cs="Times New Roman"/>
          <w:b/>
          <w:color w:val="000000"/>
          <w:sz w:val="22"/>
          <w:szCs w:val="22"/>
          <w:lang w:eastAsia="cs-CZ"/>
        </w:rPr>
        <w:t>Wlasta Laura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. „</w:t>
      </w:r>
      <w:r>
        <w:rPr>
          <w:rFonts w:eastAsia="Times New Roman" w:cs="Times New Roman"/>
          <w:i/>
          <w:iCs/>
          <w:color w:val="000000"/>
          <w:sz w:val="22"/>
          <w:szCs w:val="22"/>
          <w:lang w:eastAsia="cs-CZ"/>
        </w:rPr>
        <w:t>Přál bych každému, aby mohl být na první čtené zkoušce tohoto představení. Kolem stolu naši vzácní hosté v čele s režisérem. Velikáni, nenapodobitelní, výjimeční, skvělí herci i herečky, které doplňují dramaturg Vladimír Procházka, skladatel David Rotter, scénograf Jaroslav Milfajt. A my z našeho divadla. Obdařeni štěstím, že jsme je mohli sezvat, shromáždit, uhostit. A sledovat, jak vzniká z Ohně a popela démant. Řečeno s klasikem: Nedivte se, prosím vás. V takové krásné společnosti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,” říká Bolek Polívka.</w:t>
      </w:r>
    </w:p>
    <w:p>
      <w:pPr>
        <w:pStyle w:val="Normal"/>
        <w:spacing w:lineRule="auto" w:line="240" w:before="240" w:after="24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Oheň a popel hraje Martin Huba s Dušanem Jamrichem pod názvem Popol a vášeň ve Slovenském národním divadle už 17 let. „</w:t>
      </w:r>
      <w:r>
        <w:rPr>
          <w:rFonts w:eastAsia="Times New Roman" w:cs="Times New Roman"/>
          <w:i/>
          <w:iCs/>
          <w:color w:val="000000"/>
          <w:sz w:val="22"/>
          <w:szCs w:val="22"/>
          <w:lang w:eastAsia="cs-CZ"/>
        </w:rPr>
        <w:t>Za tu dobu si titul našel své diváky, kteří se přicházejí poněkolikáté ponořit do meandrů Máraiova a Hamptonova textu. Zažívají dobrodružství slova, myšlenek, pocitů, racionality i záchvěvy iracionality. Inscenace v Divadle Bolka Polívky však dostala odlišný design, proměnily se scéna, kostýmy i hudba a kromě Martina Huby také obsazení. Přesto věřím, že zapůsobí stejně silně, byť bude jiná než ta v Bratislavě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,” dodává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 Roman Polák. 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Neobvyklé je především řešení samotné scény, kterou Jaroslav Milfajt situoval doprostřed hlediště. Ta tak umožňuje divákům ocitnout se fyzicky v těsné blízkosti hlavních hrdinů a prožít s nimi jejich drama hlubokého citu a dávné zrady. 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V opravdovém dramatu jde o život vždycky a jeho hrdinové jsou často extrémní. Rovněž Henrik a Konrád takoví bezpochyby jsou a na pouti za skutečností svých životů zvažují a zároveň demonstrují paradoxy naší existence. Oni dva k jakémusi závěru došli. I ten ale končí otazníkem…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2"/>
          <w:szCs w:val="22"/>
          <w:shd w:fill="auto" w:val="clear"/>
          <w:lang w:eastAsia="cs-CZ"/>
        </w:rPr>
        <w:t xml:space="preserve">Přijďte se podívat do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cs-CZ" w:eastAsia="cs-CZ" w:bidi="ar-SA"/>
        </w:rPr>
        <w:t>Divadla Bolka Polívky.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highlight w:val="none"/>
          <w:shd w:fill="FFFF00" w:val="clear"/>
          <w:lang w:eastAsia="cs-CZ"/>
        </w:rPr>
      </w:pPr>
      <w:r>
        <w:rPr>
          <w:rFonts w:eastAsia="Times New Roman" w:cs="Times New Roman"/>
          <w:sz w:val="22"/>
          <w:szCs w:val="22"/>
          <w:shd w:fill="FFFF00" w:val="clear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sz w:val="22"/>
          <w:szCs w:val="22"/>
          <w:highlight w:val="none"/>
          <w:shd w:fill="auto" w:val="clear"/>
          <w:lang w:eastAsia="cs-CZ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shd w:fill="auto" w:val="clear"/>
          <w:lang w:eastAsia="cs-CZ"/>
        </w:rPr>
        <w:t>Premiéra 18. listopadu 2023.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sz w:val="22"/>
          <w:szCs w:val="22"/>
          <w:highlight w:val="none"/>
          <w:shd w:fill="auto" w:val="clear"/>
          <w:lang w:eastAsia="cs-CZ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szCs w:val="22"/>
          <w:shd w:fill="auto" w:val="clear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Reprízy jsou na programu: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19. 11. 2023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29. 11. 2023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30. 11. 2023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1</w:t>
      </w: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>8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. 12.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>19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. 12.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cs-CZ" w:eastAsia="cs-CZ" w:bidi="ar-SA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. 12. 2023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30. 1. 2024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31. 1. 2024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highlight w:val="none"/>
          <w:shd w:fill="auto" w:val="clear"/>
          <w:lang w:eastAsia="cs-CZ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cs-CZ" w:eastAsia="cs-CZ" w:bidi="ar-SA"/>
        </w:rPr>
        <w:t>Hraje se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eastAsia="cs-CZ"/>
        </w:rPr>
        <w:t xml:space="preserve"> v Dělnickém domě v Brně-Židenicích.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cs-CZ"/>
        </w:rPr>
        <w:br/>
      </w:r>
      <w:r>
        <w:rPr>
          <w:rFonts w:eastAsia="Times New Roman" w:cs="Times New Roman"/>
          <w:b/>
          <w:sz w:val="22"/>
          <w:szCs w:val="22"/>
          <w:lang w:eastAsia="cs-CZ"/>
        </w:rPr>
        <w:t>Oheň a popel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cs-CZ"/>
        </w:rPr>
        <w:br/>
      </w: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cs-CZ"/>
        </w:rPr>
        <w:t>autoři: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britský dramatik Christopher Hampton (</w:t>
      </w:r>
      <w:r>
        <w:rPr>
          <w:rFonts w:eastAsia="Times New Roman" w:cs="Times New Roman"/>
          <w:i/>
          <w:color w:val="000000"/>
          <w:sz w:val="22"/>
          <w:szCs w:val="22"/>
          <w:lang w:eastAsia="cs-CZ"/>
        </w:rPr>
        <w:t>podle novely maďarského spisovatele Sándora Máraie Svíce dohořívají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>)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překlad do slovenštiny - Dana Silbiger-Sliuková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překlad do češtiny -  Jitka Scoffin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cs-CZ"/>
        </w:rPr>
        <w:t>inscenátoři: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režie: Roman Polák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dramaturg: Vladimír Procházka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scénograf: Jaroslav Milfajt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hudba: David Rotter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kostýmy: Katarína Hollá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produkce: Kristýna Nováková, Simona Kostrhunová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cs-CZ"/>
        </w:rPr>
        <w:t>obsazení: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Henrik - Martin Huba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Konrád - Jiří Dvořák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Nini - Drahomíra Hofmanová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cs-CZ"/>
        </w:rPr>
        <w:t>Kristína - Kristýna Štarhová / Wlasta Laura  </w:t>
      </w:r>
    </w:p>
    <w:p>
      <w:pPr>
        <w:pStyle w:val="Normal"/>
        <w:spacing w:lineRule="auto" w:line="240" w:before="0" w:after="24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217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217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before="120" w:after="0"/>
        <w:jc w:val="center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bCs/>
          <w:sz w:val="22"/>
          <w:szCs w:val="22"/>
          <w:lang w:eastAsia="cs-CZ"/>
        </w:rPr>
        <w:t>O divadle:</w:t>
      </w:r>
    </w:p>
    <w:p>
      <w:pPr>
        <w:pStyle w:val="Normal"/>
        <w:suppressAutoHyphens w:val="false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cs-CZ"/>
        </w:rPr>
      </w:pPr>
      <w:r>
        <w:rPr>
          <w:rFonts w:eastAsia="Times New Roman" w:cs="Calibri" w:cstheme="minorHAnsi"/>
          <w:sz w:val="22"/>
          <w:szCs w:val="22"/>
          <w:lang w:eastAsia="cs-CZ"/>
        </w:rPr>
        <w:t>Divadlo Bolka Polívky zahájilo svoji první sezonu 17. září 1993 uvedením autorské hry Bolka Polívky Trosečník v budově na Jakubském náměstí, jež tvoří nedílnou součást brněnské divadelní mapy. Během posledních třiceti let se zde vystřídala řada projektů nejen principála divadla, ale i mladých českých autorů...</w:t>
      </w:r>
    </w:p>
    <w:p>
      <w:pPr>
        <w:pStyle w:val="Normal"/>
        <w:suppressAutoHyphens w:val="false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cs-CZ"/>
        </w:rPr>
      </w:pPr>
      <w:r>
        <w:rPr>
          <w:rFonts w:eastAsia="Times New Roman" w:cs="Calibri" w:cstheme="minorHAnsi"/>
          <w:sz w:val="22"/>
          <w:szCs w:val="22"/>
          <w:lang w:eastAsia="cs-CZ"/>
        </w:rPr>
        <w:t>V rámci současného repertoáru lze vybírat jak z autorských her Bolka Polívky (Šašek a syn, DNA), vlastní produkce (Kati, Podivné odpoledne Dr. Zvonka Burkeho, Kdo sestřelil anděla (Voli slzy nepijí), Srnky, Letem sokolím, Horská dráha, Pozemšťan, Rebelky, DADA Revue, Proslov, Re:Kabaret), tak z představení vytvořených ve spolupráci s jinými divadly (Fichtl, The Naked Truth, S láskou Mary, Věra). Diváci zde mohou současně zhlédnout širokou nabídku her hostujících českých a zahraničních souborů a na prknech vidět známé herecké osobnosti.</w:t>
      </w:r>
    </w:p>
    <w:p>
      <w:pPr>
        <w:pStyle w:val="Normal"/>
        <w:suppressAutoHyphens w:val="false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cs-CZ"/>
        </w:rPr>
      </w:pPr>
      <w:r>
        <w:rPr>
          <w:rFonts w:eastAsia="Times New Roman" w:cs="Calibri" w:cstheme="minorHAnsi"/>
          <w:sz w:val="22"/>
          <w:szCs w:val="22"/>
          <w:lang w:eastAsia="cs-CZ"/>
        </w:rPr>
        <w:t>Celosezonní aktivitou jsou také pravidelné výstavy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>
      <w:pPr>
        <w:pStyle w:val="Normal"/>
        <w:suppressAutoHyphens w:val="false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cs-CZ"/>
        </w:rPr>
      </w:pPr>
      <w:r>
        <w:rPr>
          <w:rFonts w:eastAsia="Times New Roman" w:cs="Calibri" w:cstheme="minorHAnsi"/>
          <w:color w:val="auto"/>
          <w:sz w:val="22"/>
          <w:szCs w:val="22"/>
          <w:lang w:eastAsia="cs-CZ"/>
        </w:rPr>
      </w:r>
    </w:p>
    <w:p>
      <w:pPr>
        <w:pStyle w:val="Normal"/>
        <w:pBdr>
          <w:bottom w:val="single" w:sz="6" w:space="0" w:color="000000"/>
        </w:pBdr>
        <w:spacing w:lineRule="auto" w:line="276" w:before="24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eastAsia="Trebuchet MS" w:cs="Calibri" w:cstheme="minorHAnsi"/>
          <w:b/>
          <w:bCs/>
          <w:sz w:val="20"/>
          <w:szCs w:val="20"/>
        </w:rPr>
        <w:t>Kontakty</w:t>
      </w:r>
    </w:p>
    <w:p>
      <w:pPr>
        <w:pStyle w:val="Normal"/>
        <w:spacing w:lineRule="auto" w:line="276" w:before="0" w:after="120"/>
        <w:jc w:val="left"/>
        <w:rPr/>
      </w:pPr>
      <w:r>
        <w:rPr>
          <w:rFonts w:eastAsia="Trebuchet MS" w:cs="Calibri" w:cstheme="minorHAnsi"/>
          <w:b/>
          <w:bCs/>
          <w:sz w:val="20"/>
          <w:szCs w:val="20"/>
        </w:rPr>
        <w:t>Divadlo Bolka Polívky</w:t>
      </w:r>
      <w:r>
        <w:rPr>
          <w:rFonts w:eastAsia="Trebuchet MS" w:cs="Calibri" w:cstheme="minorHAnsi"/>
          <w:sz w:val="20"/>
          <w:szCs w:val="20"/>
        </w:rPr>
        <w:t>, Jakubské náměstí 5, Brno</w:t>
        <w:br/>
      </w:r>
      <w:r>
        <w:rPr>
          <w:rFonts w:eastAsia="Trebuchet MS" w:cs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PhDr. Jiřina Veselá</w:t>
      </w:r>
      <w:r>
        <w:rPr>
          <w:rFonts w:eastAsia="Trebuchet MS" w:cs="Calibri" w:cstheme="minorHAnsi"/>
          <w:sz w:val="20"/>
          <w:szCs w:val="20"/>
          <w:shd w:fill="auto" w:val="clear"/>
        </w:rPr>
        <w:t xml:space="preserve">, </w:t>
      </w:r>
      <w:r>
        <w:rPr>
          <w:rFonts w:eastAsia="Trebuchet MS" w:cs="Calibri" w:cstheme="minorHAnsi"/>
          <w:color w:val="0563C1"/>
          <w:kern w:val="0"/>
          <w:sz w:val="20"/>
          <w:szCs w:val="20"/>
          <w:u w:val="single"/>
          <w:shd w:fill="auto" w:val="clear"/>
          <w:lang w:val="cs-CZ" w:eastAsia="en-US" w:bidi="ar-SA"/>
        </w:rPr>
        <w:t>jvesela</w:t>
      </w:r>
      <w:r>
        <w:rPr>
          <w:rFonts w:eastAsia="Trebuchet MS" w:cs="Calibri" w:cstheme="minorHAnsi"/>
          <w:color w:val="0563C1"/>
          <w:sz w:val="20"/>
          <w:szCs w:val="20"/>
          <w:u w:val="single"/>
          <w:shd w:fill="auto" w:val="clear"/>
        </w:rPr>
        <w:t>@</w:t>
      </w:r>
      <w:r>
        <w:rPr>
          <w:rFonts w:eastAsia="Trebuchet MS" w:cs="Calibri" w:cstheme="minorHAnsi"/>
          <w:color w:val="0563C1"/>
          <w:kern w:val="0"/>
          <w:sz w:val="20"/>
          <w:szCs w:val="20"/>
          <w:u w:val="single"/>
          <w:shd w:fill="auto" w:val="clear"/>
          <w:lang w:val="cs-CZ" w:eastAsia="en-US" w:bidi="ar-SA"/>
        </w:rPr>
        <w:t>apc-pr</w:t>
      </w:r>
      <w:r>
        <w:rPr>
          <w:rFonts w:eastAsia="Trebuchet MS" w:cs="Calibri" w:cstheme="minorHAnsi"/>
          <w:color w:val="0563C1"/>
          <w:sz w:val="20"/>
          <w:szCs w:val="20"/>
          <w:u w:val="single"/>
          <w:shd w:fill="auto" w:val="clear"/>
        </w:rPr>
        <w:t>.cz</w:t>
      </w:r>
      <w:r>
        <w:rPr>
          <w:rFonts w:eastAsia="Trebuchet MS" w:cs="Calibri" w:cstheme="minorHAnsi"/>
          <w:sz w:val="20"/>
          <w:szCs w:val="20"/>
          <w:shd w:fill="auto" w:val="clear"/>
        </w:rPr>
        <w:t>, + 420 7</w:t>
      </w:r>
      <w:r>
        <w:rPr>
          <w:rFonts w:eastAsia="Trebuchet MS" w:cs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37</w:t>
      </w:r>
      <w:r>
        <w:rPr>
          <w:rFonts w:eastAsia="Trebuchet MS" w:cs="Calibri" w:cstheme="minorHAnsi"/>
          <w:sz w:val="20"/>
          <w:szCs w:val="20"/>
          <w:shd w:fill="auto" w:val="clear"/>
        </w:rPr>
        <w:t xml:space="preserve"> </w:t>
      </w:r>
      <w:r>
        <w:rPr>
          <w:rFonts w:eastAsia="Trebuchet MS" w:cs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243 002</w:t>
      </w:r>
      <w:r>
        <w:rPr>
          <w:rFonts w:eastAsia="Trebuchet MS" w:cs="Calibri" w:cstheme="minorHAnsi"/>
          <w:sz w:val="20"/>
          <w:szCs w:val="20"/>
          <w:shd w:fill="auto" w:val="clear"/>
        </w:rPr>
        <w:br/>
        <w:t>W</w:t>
      </w:r>
      <w:r>
        <w:rPr>
          <w:rFonts w:eastAsia="Trebuchet MS" w:cs="Calibri" w:cstheme="minorHAnsi"/>
          <w:sz w:val="20"/>
          <w:szCs w:val="20"/>
        </w:rPr>
        <w:t>eb:</w:t>
      </w:r>
      <w:hyperlink r:id="rId2">
        <w:r>
          <w:rPr>
            <w:rFonts w:cs="Calibri" w:cstheme="minorHAnsi"/>
            <w:sz w:val="20"/>
            <w:szCs w:val="20"/>
          </w:rPr>
          <w:t xml:space="preserve"> </w:t>
        </w:r>
      </w:hyperlink>
      <w:hyperlink r:id="rId3">
        <w:r>
          <w:rPr>
            <w:rStyle w:val="Internetovodkaz"/>
            <w:rFonts w:eastAsia="Trebuchet MS" w:cs="Calibri" w:cstheme="minorHAnsi"/>
            <w:color w:val="1155CC"/>
            <w:sz w:val="20"/>
            <w:szCs w:val="20"/>
            <w:u w:val="single"/>
          </w:rPr>
          <w:t>www.divadlobolkapolivky.cz</w:t>
        </w:r>
      </w:hyperlink>
      <w:r>
        <w:rPr>
          <w:rFonts w:eastAsia="Trebuchet MS" w:cs="Calibri" w:cstheme="minorHAnsi"/>
          <w:color w:val="auto"/>
          <w:sz w:val="20"/>
          <w:szCs w:val="20"/>
          <w:u w:val="none"/>
        </w:rPr>
        <w:t xml:space="preserve"> / </w:t>
      </w:r>
      <w:r>
        <w:rPr>
          <w:rFonts w:eastAsia="Trebuchet MS" w:cs="Calibri" w:cstheme="minorHAnsi"/>
          <w:sz w:val="20"/>
          <w:szCs w:val="20"/>
        </w:rPr>
        <w:t>FB:</w:t>
      </w:r>
      <w:hyperlink r:id="rId4">
        <w:r>
          <w:rPr>
            <w:rFonts w:cs="Calibri" w:cstheme="minorHAnsi"/>
            <w:sz w:val="20"/>
            <w:szCs w:val="20"/>
          </w:rPr>
          <w:t xml:space="preserve"> </w:t>
        </w:r>
      </w:hyperlink>
      <w:hyperlink r:id="rId5">
        <w:r>
          <w:rPr>
            <w:rFonts w:eastAsia="Trebuchet MS" w:cs="Calibr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>
        <w:rPr>
          <w:rFonts w:eastAsia="Trebuchet MS" w:cs="Calibri" w:cstheme="minorHAnsi"/>
          <w:color w:val="1155CC"/>
          <w:sz w:val="20"/>
          <w:szCs w:val="20"/>
          <w:u w:val="single"/>
        </w:rPr>
        <w:br/>
      </w:r>
      <w:r>
        <w:rPr>
          <w:rFonts w:cs="Calibri" w:cstheme="minorHAnsi"/>
          <w:sz w:val="20"/>
          <w:szCs w:val="20"/>
        </w:rPr>
        <w:t xml:space="preserve">IG: </w:t>
      </w:r>
      <w:hyperlink r:id="rId6">
        <w:r>
          <w:rPr>
            <w:rStyle w:val="Internetovodkaz"/>
            <w:rFonts w:cs="Calibri" w:cstheme="minorHAnsi"/>
            <w:sz w:val="20"/>
            <w:szCs w:val="20"/>
          </w:rPr>
          <w:t>www.instagram.com/divadlo_bolka_polivky</w:t>
        </w:r>
      </w:hyperlink>
      <w:r>
        <w:rPr>
          <w:rStyle w:val="Internetovodkaz"/>
          <w:rFonts w:eastAsia="Trebuchet MS" w:cs="Calibri" w:cstheme="minorHAnsi"/>
          <w:color w:val="auto"/>
          <w:sz w:val="20"/>
          <w:szCs w:val="20"/>
          <w:u w:val="none"/>
        </w:rPr>
        <w:t xml:space="preserve"> / </w:t>
      </w:r>
      <w:r>
        <w:rPr>
          <w:rFonts w:cs="Calibri" w:cstheme="minorHAnsi"/>
          <w:sz w:val="20"/>
          <w:szCs w:val="20"/>
        </w:rPr>
        <w:t xml:space="preserve">YT: </w:t>
      </w:r>
      <w:hyperlink r:id="rId7">
        <w:r>
          <w:rPr>
            <w:rStyle w:val="Internetovodkaz"/>
            <w:rFonts w:cs="Calibri" w:cstheme="minorHAnsi"/>
            <w:sz w:val="20"/>
            <w:szCs w:val="20"/>
          </w:rPr>
          <w:t>www.youtube.com/divadlobolkapolivky</w:t>
        </w:r>
      </w:hyperlink>
    </w:p>
    <w:p>
      <w:pPr>
        <w:pStyle w:val="Normal"/>
        <w:spacing w:lineRule="auto" w:line="276" w:before="0" w:after="120"/>
        <w:jc w:val="left"/>
        <w:rPr>
          <w:rFonts w:ascii="Calibri" w:hAnsi="Calibri"/>
          <w:sz w:val="22"/>
          <w:szCs w:val="22"/>
        </w:rPr>
      </w:pPr>
      <w:r>
        <w:rPr>
          <w:rStyle w:val="Internetovodkaz"/>
          <w:rFonts w:cs="Calibri" w:cstheme="minorHAnsi"/>
          <w:color w:val="auto"/>
          <w:sz w:val="20"/>
          <w:szCs w:val="20"/>
          <w:u w:val="none"/>
        </w:rPr>
        <w:t>Mediální servis: 2media.cz, s.r.o.</w:t>
        <w:br/>
        <w:t>Simona Andělová, simona@2media.cz, tel: 775 112857</w:t>
        <w:br/>
        <w:t>www.2media.cz, www.facebook.com/2media.cz, www.instagram.com/2mediacz</w:t>
      </w:r>
    </w:p>
    <w:sectPr>
      <w:headerReference w:type="default" r:id="rId8"/>
      <w:type w:val="nextPage"/>
      <w:pgSz w:w="11906" w:h="16838"/>
      <w:pgMar w:left="1417" w:right="1417" w:gutter="0" w:header="15" w:top="2457" w:footer="0" w:bottom="11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ek8"/>
      <w:tabs>
        <w:tab w:val="clear" w:pos="708"/>
        <w:tab w:val="center" w:pos="5265" w:leader="none"/>
        <w:tab w:val="left" w:pos="6690" w:leader="none"/>
        <w:tab w:val="left" w:pos="6750" w:leader="none"/>
        <w:tab w:val="left" w:pos="6855" w:leader="none"/>
        <w:tab w:val="right" w:pos="8306" w:leader="none"/>
      </w:tabs>
      <w:spacing w:before="708" w:after="0"/>
      <w:rPr/>
    </w:pPr>
    <w:r>
      <w:rPr/>
      <w:drawing>
        <wp:inline distT="0" distB="0" distL="0" distR="0">
          <wp:extent cx="625475" cy="887095"/>
          <wp:effectExtent l="0" t="0" r="0" b="0"/>
          <wp:docPr id="1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</w:t>
    </w:r>
    <w:r>
      <w:rPr/>
      <w:tab/>
      <w:tab/>
    </w:r>
    <w:r>
      <w:rPr/>
      <w:drawing>
        <wp:inline distT="0" distB="0" distL="0" distR="0">
          <wp:extent cx="1026795" cy="245745"/>
          <wp:effectExtent l="0" t="0" r="0" b="0"/>
          <wp:docPr id="2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563C1"/>
      <w:u w:val="single"/>
    </w:rPr>
  </w:style>
  <w:style w:type="character" w:styleId="Navtveninternetovodkaz">
    <w:name w:val="Navštívený internetový odkaz"/>
    <w:rPr>
      <w:color w:val="954F72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2109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paragraph" w:styleId="Titulek8">
    <w:name w:val="Titulek8"/>
    <w:basedOn w:val="Normal"/>
    <w:next w:val="Titulek6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6">
    <w:name w:val="Titulek6"/>
    <w:basedOn w:val="Normal"/>
    <w:next w:val="Titulek4"/>
    <w:qFormat/>
    <w:pPr>
      <w:suppressLineNumbers/>
      <w:spacing w:before="120" w:after="120"/>
    </w:pPr>
    <w:rPr>
      <w:i/>
      <w:iCs/>
    </w:rPr>
  </w:style>
  <w:style w:type="paragraph" w:styleId="Titulek4">
    <w:name w:val="Titulek4"/>
    <w:basedOn w:val="Normal"/>
    <w:next w:val="Titulek2"/>
    <w:qFormat/>
    <w:pPr>
      <w:suppressLineNumbers/>
      <w:spacing w:before="120" w:after="120"/>
    </w:pPr>
    <w:rPr>
      <w:i/>
      <w:iCs/>
    </w:rPr>
  </w:style>
  <w:style w:type="paragraph" w:styleId="Titulek2">
    <w:name w:val="Titulek2"/>
    <w:basedOn w:val="Normal"/>
    <w:next w:val="Podtitul1"/>
    <w:qFormat/>
    <w:pPr>
      <w:suppressLineNumbers/>
      <w:spacing w:before="120" w:after="120"/>
    </w:pPr>
    <w:rPr>
      <w:i/>
      <w:iCs/>
    </w:rPr>
  </w:style>
  <w:style w:type="paragraph" w:styleId="Podtitul1">
    <w:name w:val="Podtitul1"/>
    <w:basedOn w:val="Titulek8"/>
    <w:next w:val="Titulek8"/>
    <w:qFormat/>
    <w:pPr>
      <w:keepNext w:val="true"/>
      <w:keepLines/>
      <w:spacing w:before="360" w:after="80"/>
    </w:pPr>
    <w:rPr>
      <w:rFonts w:ascii="Georgia" w:hAnsi="Georgia" w:eastAsia="Georgia" w:cs="Georgia"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vadlobolkapolivky.cz/" TargetMode="External"/><Relationship Id="rId3" Type="http://schemas.openxmlformats.org/officeDocument/2006/relationships/hyperlink" Target="http://www.divadlobolkapolivky.cz/" TargetMode="External"/><Relationship Id="rId4" Type="http://schemas.openxmlformats.org/officeDocument/2006/relationships/hyperlink" Target="http://www.facebook.com/divadlobolkapolivky" TargetMode="External"/><Relationship Id="rId5" Type="http://schemas.openxmlformats.org/officeDocument/2006/relationships/hyperlink" Target="http://www.facebook.com/divadlobolkapolivky" TargetMode="External"/><Relationship Id="rId6" Type="http://schemas.openxmlformats.org/officeDocument/2006/relationships/hyperlink" Target="http://www.instagram.com/divadlo_bolka_polivky" TargetMode="External"/><Relationship Id="rId7" Type="http://schemas.openxmlformats.org/officeDocument/2006/relationships/hyperlink" Target="http://www.youtube.com/divadlobolkapolivk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LibreOffice/7.2.0.4$Windows_X86_64 LibreOffice_project/9a9c6381e3f7a62afc1329bd359cc48accb6435b</Application>
  <AppVersion>15.0000</AppVersion>
  <Pages>3</Pages>
  <Words>715</Words>
  <Characters>4241</Characters>
  <CharactersWithSpaces>4991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dc:description/>
  <dc:language>cs-CZ</dc:language>
  <cp:lastModifiedBy/>
  <dcterms:modified xsi:type="dcterms:W3CDTF">2023-11-06T08:38:05Z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