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4F15A4" w:rsidRDefault="004811DB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15BF2D43" w:rsidR="00E92B26" w:rsidRPr="00545314" w:rsidRDefault="00E92B26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545314">
        <w:rPr>
          <w:rFonts w:asciiTheme="minorHAnsi" w:hAnsiTheme="minorHAnsi" w:cstheme="minorHAnsi"/>
          <w:spacing w:val="60"/>
          <w:sz w:val="18"/>
          <w:szCs w:val="18"/>
        </w:rPr>
        <w:t>TISKOVÁ ZPRÁVA</w:t>
      </w:r>
      <w:r w:rsidR="00D078C7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43183C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</w:t>
      </w:r>
      <w:r w:rsidR="00A72907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</w:t>
      </w:r>
      <w:r w:rsidR="002D2B8B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80522D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 </w:t>
      </w:r>
      <w:r w:rsidR="00B0532F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2</w:t>
      </w:r>
      <w:r w:rsidR="00545314">
        <w:rPr>
          <w:rFonts w:asciiTheme="minorHAnsi" w:hAnsiTheme="minorHAnsi" w:cstheme="minorHAnsi"/>
          <w:caps/>
          <w:spacing w:val="60"/>
          <w:sz w:val="18"/>
          <w:szCs w:val="18"/>
        </w:rPr>
        <w:t>4</w:t>
      </w:r>
      <w:r w:rsidR="002D2B8B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B0532F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EE1745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1</w:t>
      </w:r>
      <w:r w:rsidR="00BB4811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1</w:t>
      </w:r>
      <w:r w:rsidR="00704CAF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B0532F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704CAF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202</w:t>
      </w:r>
      <w:r w:rsidR="007A25AB" w:rsidRPr="00545314">
        <w:rPr>
          <w:rFonts w:asciiTheme="minorHAnsi" w:hAnsiTheme="minorHAnsi" w:cstheme="minorHAnsi"/>
          <w:caps/>
          <w:spacing w:val="60"/>
          <w:sz w:val="18"/>
          <w:szCs w:val="18"/>
        </w:rPr>
        <w:t>1</w:t>
      </w:r>
    </w:p>
    <w:p w14:paraId="01CD882B" w14:textId="77777777" w:rsidR="00B742C2" w:rsidRPr="00545314" w:rsidRDefault="00B742C2" w:rsidP="00B742C2">
      <w:pPr>
        <w:jc w:val="center"/>
        <w:rPr>
          <w:rFonts w:asciiTheme="minorHAnsi" w:hAnsiTheme="minorHAnsi" w:cstheme="minorHAnsi"/>
        </w:rPr>
      </w:pPr>
    </w:p>
    <w:p w14:paraId="70A711BE" w14:textId="08F4477E" w:rsidR="00AC4F00" w:rsidRPr="00545314" w:rsidRDefault="00692E64" w:rsidP="004F15A4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 xml:space="preserve">Pejskové – nová pohádková knížka divadla </w:t>
      </w:r>
      <w:proofErr w:type="spellStart"/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>MALÉhRY</w:t>
      </w:r>
      <w:proofErr w:type="spellEnd"/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 xml:space="preserve"> je plná veselých příběhů</w:t>
      </w:r>
      <w:r w:rsidR="006A1270" w:rsidRPr="00545314">
        <w:rPr>
          <w:rFonts w:asciiTheme="minorHAnsi" w:eastAsia="Times New Roman" w:hAnsiTheme="minorHAnsi" w:cstheme="minorHAnsi"/>
          <w:b/>
          <w:sz w:val="28"/>
          <w:szCs w:val="28"/>
        </w:rPr>
        <w:t>.</w:t>
      </w:r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08569124" w14:textId="0A710334" w:rsidR="00692E64" w:rsidRPr="00545314" w:rsidRDefault="00692E64" w:rsidP="004F15A4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 xml:space="preserve">Co se stane, když se děti stanou pejsky </w:t>
      </w:r>
      <w:r w:rsidRPr="00545314">
        <w:rPr>
          <w:rFonts w:asciiTheme="minorHAnsi" w:eastAsia="Times New Roman" w:hAnsiTheme="minorHAnsi" w:cstheme="minorHAnsi"/>
          <w:b/>
          <w:sz w:val="28"/>
          <w:szCs w:val="28"/>
        </w:rPr>
        <w:t>a pejskové dětmi?</w:t>
      </w:r>
    </w:p>
    <w:p w14:paraId="1A2FBD74" w14:textId="77777777" w:rsidR="0080522D" w:rsidRPr="00545314" w:rsidRDefault="001E7D76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  <w:b/>
        </w:rPr>
        <w:t>Pejskové</w:t>
      </w:r>
      <w:r w:rsidRPr="00545314">
        <w:rPr>
          <w:rFonts w:asciiTheme="minorHAnsi" w:hAnsiTheme="minorHAnsi" w:cstheme="minorHAnsi"/>
        </w:rPr>
        <w:t>, t</w:t>
      </w:r>
      <w:r w:rsidR="00883168" w:rsidRPr="00545314">
        <w:rPr>
          <w:rFonts w:asciiTheme="minorHAnsi" w:hAnsiTheme="minorHAnsi" w:cstheme="minorHAnsi"/>
        </w:rPr>
        <w:t xml:space="preserve">řetí pohádková kniha divadla </w:t>
      </w:r>
      <w:proofErr w:type="spellStart"/>
      <w:r w:rsidR="00883168" w:rsidRPr="00545314">
        <w:rPr>
          <w:rFonts w:asciiTheme="minorHAnsi" w:hAnsiTheme="minorHAnsi" w:cstheme="minorHAnsi"/>
        </w:rPr>
        <w:t>MALÉhRY</w:t>
      </w:r>
      <w:proofErr w:type="spellEnd"/>
      <w:r w:rsidR="00883168" w:rsidRPr="00545314">
        <w:rPr>
          <w:rFonts w:asciiTheme="minorHAnsi" w:hAnsiTheme="minorHAnsi" w:cstheme="minorHAnsi"/>
        </w:rPr>
        <w:t xml:space="preserve">, jehož domovskou scénou je brněnské </w:t>
      </w:r>
      <w:r w:rsidR="00883168" w:rsidRPr="00545314">
        <w:rPr>
          <w:rFonts w:asciiTheme="minorHAnsi" w:hAnsiTheme="minorHAnsi" w:cstheme="minorHAnsi"/>
          <w:b/>
          <w:bCs/>
          <w:color w:val="000000"/>
        </w:rPr>
        <w:t>Divadlo Bolka Polívky</w:t>
      </w:r>
      <w:r w:rsidR="00883168" w:rsidRPr="00545314">
        <w:rPr>
          <w:rFonts w:asciiTheme="minorHAnsi" w:hAnsiTheme="minorHAnsi" w:cstheme="minorHAnsi"/>
          <w:bCs/>
          <w:color w:val="000000"/>
        </w:rPr>
        <w:t>,</w:t>
      </w:r>
      <w:r w:rsidR="00883168" w:rsidRPr="00545314">
        <w:rPr>
          <w:rFonts w:asciiTheme="minorHAnsi" w:hAnsiTheme="minorHAnsi" w:cstheme="minorHAnsi"/>
        </w:rPr>
        <w:t xml:space="preserve"> </w:t>
      </w:r>
      <w:r w:rsidRPr="00545314">
        <w:rPr>
          <w:rFonts w:asciiTheme="minorHAnsi" w:hAnsiTheme="minorHAnsi" w:cstheme="minorHAnsi"/>
        </w:rPr>
        <w:t xml:space="preserve">je na světě. Knížka je plná veselých příběhů pro pobavení nejen dětí, ale i jejich rodičů a především všech, kteří mají rádi pejsky a nezapomněli, jaké to bylo být dětmi. </w:t>
      </w:r>
      <w:r w:rsidR="00F37388" w:rsidRPr="00545314">
        <w:rPr>
          <w:rFonts w:asciiTheme="minorHAnsi" w:hAnsiTheme="minorHAnsi" w:cstheme="minorHAnsi"/>
        </w:rPr>
        <w:t xml:space="preserve">Křtít se bude </w:t>
      </w:r>
      <w:r w:rsidR="00F37388" w:rsidRPr="00545314">
        <w:rPr>
          <w:rFonts w:asciiTheme="minorHAnsi" w:hAnsiTheme="minorHAnsi" w:cstheme="minorHAnsi"/>
          <w:b/>
        </w:rPr>
        <w:t>9. prosince</w:t>
      </w:r>
      <w:r w:rsidR="00F37388" w:rsidRPr="00545314">
        <w:rPr>
          <w:rFonts w:asciiTheme="minorHAnsi" w:hAnsiTheme="minorHAnsi" w:cstheme="minorHAnsi"/>
        </w:rPr>
        <w:t xml:space="preserve"> v 16.30 v </w:t>
      </w:r>
      <w:proofErr w:type="spellStart"/>
      <w:r w:rsidR="00F37388" w:rsidRPr="00545314">
        <w:rPr>
          <w:rFonts w:asciiTheme="minorHAnsi" w:hAnsiTheme="minorHAnsi" w:cstheme="minorHAnsi"/>
          <w:b/>
        </w:rPr>
        <w:t>Book</w:t>
      </w:r>
      <w:proofErr w:type="spellEnd"/>
      <w:r w:rsidR="00F37388" w:rsidRPr="00545314">
        <w:rPr>
          <w:rFonts w:asciiTheme="minorHAnsi" w:hAnsiTheme="minorHAnsi" w:cstheme="minorHAnsi"/>
          <w:b/>
        </w:rPr>
        <w:t xml:space="preserve"> </w:t>
      </w:r>
      <w:proofErr w:type="spellStart"/>
      <w:r w:rsidR="00F37388" w:rsidRPr="00545314">
        <w:rPr>
          <w:rFonts w:asciiTheme="minorHAnsi" w:hAnsiTheme="minorHAnsi" w:cstheme="minorHAnsi"/>
          <w:b/>
        </w:rPr>
        <w:t>T</w:t>
      </w:r>
      <w:r w:rsidR="00D921C1" w:rsidRPr="00545314">
        <w:rPr>
          <w:rFonts w:asciiTheme="minorHAnsi" w:hAnsiTheme="minorHAnsi" w:cstheme="minorHAnsi"/>
          <w:b/>
        </w:rPr>
        <w:t>herapy</w:t>
      </w:r>
      <w:proofErr w:type="spellEnd"/>
      <w:r w:rsidR="00D921C1" w:rsidRPr="00545314">
        <w:rPr>
          <w:rFonts w:asciiTheme="minorHAnsi" w:hAnsiTheme="minorHAnsi" w:cstheme="minorHAnsi"/>
          <w:b/>
        </w:rPr>
        <w:t xml:space="preserve"> na</w:t>
      </w:r>
      <w:r w:rsidR="0080522D" w:rsidRPr="00545314">
        <w:rPr>
          <w:rFonts w:asciiTheme="minorHAnsi" w:hAnsiTheme="minorHAnsi" w:cstheme="minorHAnsi"/>
          <w:b/>
        </w:rPr>
        <w:t xml:space="preserve"> Zelném t</w:t>
      </w:r>
      <w:r w:rsidR="00F37388" w:rsidRPr="00545314">
        <w:rPr>
          <w:rFonts w:asciiTheme="minorHAnsi" w:hAnsiTheme="minorHAnsi" w:cstheme="minorHAnsi"/>
          <w:b/>
        </w:rPr>
        <w:t xml:space="preserve">rhu </w:t>
      </w:r>
      <w:r w:rsidR="00F37388" w:rsidRPr="00545314">
        <w:rPr>
          <w:rFonts w:asciiTheme="minorHAnsi" w:hAnsiTheme="minorHAnsi" w:cstheme="minorHAnsi"/>
        </w:rPr>
        <w:t xml:space="preserve">v centru Brna za přítomnosti autorky </w:t>
      </w:r>
      <w:r w:rsidR="00F37388" w:rsidRPr="00545314">
        <w:rPr>
          <w:rFonts w:asciiTheme="minorHAnsi" w:hAnsiTheme="minorHAnsi" w:cstheme="minorHAnsi"/>
          <w:b/>
        </w:rPr>
        <w:t xml:space="preserve">Daniely </w:t>
      </w:r>
      <w:proofErr w:type="spellStart"/>
      <w:r w:rsidR="00F37388" w:rsidRPr="00545314">
        <w:rPr>
          <w:rFonts w:asciiTheme="minorHAnsi" w:hAnsiTheme="minorHAnsi" w:cstheme="minorHAnsi"/>
          <w:b/>
        </w:rPr>
        <w:t>Zbytovské</w:t>
      </w:r>
      <w:proofErr w:type="spellEnd"/>
      <w:r w:rsidR="00F37388" w:rsidRPr="00545314">
        <w:rPr>
          <w:rFonts w:asciiTheme="minorHAnsi" w:hAnsiTheme="minorHAnsi" w:cstheme="minorHAnsi"/>
        </w:rPr>
        <w:t xml:space="preserve"> a také dalších členek divadla </w:t>
      </w:r>
      <w:proofErr w:type="spellStart"/>
      <w:r w:rsidR="00F37388" w:rsidRPr="00545314">
        <w:rPr>
          <w:rFonts w:asciiTheme="minorHAnsi" w:hAnsiTheme="minorHAnsi" w:cstheme="minorHAnsi"/>
        </w:rPr>
        <w:t>MALÉhRY</w:t>
      </w:r>
      <w:proofErr w:type="spellEnd"/>
      <w:r w:rsidR="00F37388" w:rsidRPr="00545314">
        <w:rPr>
          <w:rFonts w:asciiTheme="minorHAnsi" w:hAnsiTheme="minorHAnsi" w:cstheme="minorHAnsi"/>
        </w:rPr>
        <w:t xml:space="preserve"> </w:t>
      </w:r>
      <w:r w:rsidR="00F37388" w:rsidRPr="00545314">
        <w:rPr>
          <w:rFonts w:asciiTheme="minorHAnsi" w:hAnsiTheme="minorHAnsi" w:cstheme="minorHAnsi"/>
          <w:b/>
        </w:rPr>
        <w:t xml:space="preserve">Nikoly </w:t>
      </w:r>
      <w:proofErr w:type="spellStart"/>
      <w:r w:rsidR="00F37388" w:rsidRPr="00545314">
        <w:rPr>
          <w:rFonts w:asciiTheme="minorHAnsi" w:hAnsiTheme="minorHAnsi" w:cstheme="minorHAnsi"/>
          <w:b/>
        </w:rPr>
        <w:t>Zbytovské</w:t>
      </w:r>
      <w:proofErr w:type="spellEnd"/>
      <w:r w:rsidR="00F37388" w:rsidRPr="00545314">
        <w:rPr>
          <w:rFonts w:asciiTheme="minorHAnsi" w:hAnsiTheme="minorHAnsi" w:cstheme="minorHAnsi"/>
          <w:b/>
        </w:rPr>
        <w:t xml:space="preserve"> </w:t>
      </w:r>
      <w:r w:rsidR="00F37388" w:rsidRPr="00545314">
        <w:rPr>
          <w:rFonts w:asciiTheme="minorHAnsi" w:hAnsiTheme="minorHAnsi" w:cstheme="minorHAnsi"/>
        </w:rPr>
        <w:t xml:space="preserve">a </w:t>
      </w:r>
      <w:r w:rsidR="00F37388" w:rsidRPr="00545314">
        <w:rPr>
          <w:rFonts w:asciiTheme="minorHAnsi" w:hAnsiTheme="minorHAnsi" w:cstheme="minorHAnsi"/>
          <w:b/>
        </w:rPr>
        <w:t>Barbory Seidlové</w:t>
      </w:r>
      <w:r w:rsidR="00F37388" w:rsidRPr="00545314">
        <w:rPr>
          <w:rFonts w:asciiTheme="minorHAnsi" w:hAnsiTheme="minorHAnsi" w:cstheme="minorHAnsi"/>
        </w:rPr>
        <w:t xml:space="preserve">. Kmotrou novinky </w:t>
      </w:r>
      <w:r w:rsidR="00F37388" w:rsidRPr="00545314">
        <w:rPr>
          <w:rFonts w:asciiTheme="minorHAnsi" w:hAnsiTheme="minorHAnsi" w:cstheme="minorHAnsi"/>
          <w:b/>
        </w:rPr>
        <w:t>Pejskové</w:t>
      </w:r>
      <w:r w:rsidR="00F37388" w:rsidRPr="00545314">
        <w:rPr>
          <w:rFonts w:asciiTheme="minorHAnsi" w:hAnsiTheme="minorHAnsi" w:cstheme="minorHAnsi"/>
        </w:rPr>
        <w:t xml:space="preserve"> bude </w:t>
      </w:r>
      <w:r w:rsidR="00D921C1" w:rsidRPr="00545314">
        <w:rPr>
          <w:rFonts w:asciiTheme="minorHAnsi" w:hAnsiTheme="minorHAnsi" w:cstheme="minorHAnsi"/>
        </w:rPr>
        <w:t xml:space="preserve">známá výtvarnice </w:t>
      </w:r>
      <w:r w:rsidR="00F37388" w:rsidRPr="00545314">
        <w:rPr>
          <w:rFonts w:asciiTheme="minorHAnsi" w:hAnsiTheme="minorHAnsi" w:cstheme="minorHAnsi"/>
          <w:b/>
        </w:rPr>
        <w:t xml:space="preserve">Vendula </w:t>
      </w:r>
      <w:proofErr w:type="spellStart"/>
      <w:r w:rsidR="00F37388" w:rsidRPr="00545314">
        <w:rPr>
          <w:rFonts w:asciiTheme="minorHAnsi" w:hAnsiTheme="minorHAnsi" w:cstheme="minorHAnsi"/>
          <w:b/>
        </w:rPr>
        <w:t>Chalánková</w:t>
      </w:r>
      <w:proofErr w:type="spellEnd"/>
      <w:r w:rsidR="00F37388" w:rsidRPr="00545314">
        <w:rPr>
          <w:rFonts w:asciiTheme="minorHAnsi" w:hAnsiTheme="minorHAnsi" w:cstheme="minorHAnsi"/>
        </w:rPr>
        <w:t xml:space="preserve">. Pejsci a </w:t>
      </w:r>
      <w:r w:rsidR="00D921C1" w:rsidRPr="00545314">
        <w:rPr>
          <w:rFonts w:asciiTheme="minorHAnsi" w:hAnsiTheme="minorHAnsi" w:cstheme="minorHAnsi"/>
        </w:rPr>
        <w:t xml:space="preserve">děti </w:t>
      </w:r>
      <w:r w:rsidR="00F37388" w:rsidRPr="00545314">
        <w:rPr>
          <w:rFonts w:asciiTheme="minorHAnsi" w:hAnsiTheme="minorHAnsi" w:cstheme="minorHAnsi"/>
        </w:rPr>
        <w:t xml:space="preserve">jsou </w:t>
      </w:r>
      <w:r w:rsidR="00D921C1" w:rsidRPr="00545314">
        <w:rPr>
          <w:rFonts w:asciiTheme="minorHAnsi" w:hAnsiTheme="minorHAnsi" w:cstheme="minorHAnsi"/>
        </w:rPr>
        <w:t>vítáni</w:t>
      </w:r>
      <w:r w:rsidR="00F37388" w:rsidRPr="00545314">
        <w:rPr>
          <w:rFonts w:asciiTheme="minorHAnsi" w:hAnsiTheme="minorHAnsi" w:cstheme="minorHAnsi"/>
        </w:rPr>
        <w:t>!</w:t>
      </w:r>
    </w:p>
    <w:p w14:paraId="0CFD2760" w14:textId="3FEF358C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 xml:space="preserve">Jak se po </w:t>
      </w:r>
      <w:r w:rsidR="00FA411C" w:rsidRPr="00545314">
        <w:rPr>
          <w:rFonts w:asciiTheme="minorHAnsi" w:hAnsiTheme="minorHAnsi" w:cstheme="minorHAnsi"/>
        </w:rPr>
        <w:t xml:space="preserve">úspěšných </w:t>
      </w:r>
      <w:r w:rsidRPr="00545314">
        <w:rPr>
          <w:rFonts w:asciiTheme="minorHAnsi" w:hAnsiTheme="minorHAnsi" w:cstheme="minorHAnsi"/>
        </w:rPr>
        <w:t>knihách</w:t>
      </w:r>
      <w:r w:rsidR="00F37388" w:rsidRPr="00545314">
        <w:rPr>
          <w:rFonts w:asciiTheme="minorHAnsi" w:hAnsiTheme="minorHAnsi" w:cstheme="minorHAnsi"/>
        </w:rPr>
        <w:t xml:space="preserve"> </w:t>
      </w:r>
      <w:r w:rsidR="00FA411C" w:rsidRPr="00545314">
        <w:rPr>
          <w:rFonts w:asciiTheme="minorHAnsi" w:hAnsiTheme="minorHAnsi" w:cstheme="minorHAnsi"/>
          <w:b/>
        </w:rPr>
        <w:t>Jak na příšery</w:t>
      </w:r>
      <w:r w:rsidR="00FA411C" w:rsidRPr="00545314">
        <w:rPr>
          <w:rFonts w:asciiTheme="minorHAnsi" w:hAnsiTheme="minorHAnsi" w:cstheme="minorHAnsi"/>
        </w:rPr>
        <w:t xml:space="preserve"> a </w:t>
      </w:r>
      <w:r w:rsidR="00FA411C" w:rsidRPr="00545314">
        <w:rPr>
          <w:rFonts w:asciiTheme="minorHAnsi" w:hAnsiTheme="minorHAnsi" w:cstheme="minorHAnsi"/>
          <w:b/>
        </w:rPr>
        <w:t xml:space="preserve">Pohádky a </w:t>
      </w:r>
      <w:proofErr w:type="spellStart"/>
      <w:r w:rsidR="00F37388" w:rsidRPr="00545314">
        <w:rPr>
          <w:rFonts w:asciiTheme="minorHAnsi" w:hAnsiTheme="minorHAnsi" w:cstheme="minorHAnsi"/>
          <w:b/>
        </w:rPr>
        <w:t>MALÉhRY</w:t>
      </w:r>
      <w:proofErr w:type="spellEnd"/>
      <w:r w:rsidRPr="00545314">
        <w:rPr>
          <w:rFonts w:asciiTheme="minorHAnsi" w:hAnsiTheme="minorHAnsi" w:cstheme="minorHAnsi"/>
        </w:rPr>
        <w:t xml:space="preserve"> zrodili právě </w:t>
      </w:r>
      <w:r w:rsidR="00FA411C" w:rsidRPr="00545314">
        <w:rPr>
          <w:rFonts w:asciiTheme="minorHAnsi" w:hAnsiTheme="minorHAnsi" w:cstheme="minorHAnsi"/>
          <w:b/>
        </w:rPr>
        <w:t>Pejskové</w:t>
      </w:r>
      <w:r w:rsidRPr="00545314">
        <w:rPr>
          <w:rFonts w:asciiTheme="minorHAnsi" w:hAnsiTheme="minorHAnsi" w:cstheme="minorHAnsi"/>
        </w:rPr>
        <w:t>? „</w:t>
      </w:r>
      <w:r w:rsidRPr="00545314">
        <w:rPr>
          <w:rFonts w:asciiTheme="minorHAnsi" w:hAnsiTheme="minorHAnsi" w:cstheme="minorHAnsi"/>
          <w:i/>
        </w:rPr>
        <w:t>Tentokrát je ´na vině´ uzavírka společenského života a doplnění on-line tvorby, která byla téměř rok jediným možným kanálem setkávání se herců s diváky. Každý člověk hledá své úniky od nepříjemností a řeší situaci po svém. My hledáme všechny způsoby tvorby, kterými bychom mohli potěšit nejen sebe, ale i naše okolí. Magickým únikem z reality jsou pohádky. Je v nich všechno možné, dokonce i zázraky</w:t>
      </w:r>
      <w:r w:rsidR="00C07A28" w:rsidRPr="00545314">
        <w:rPr>
          <w:rFonts w:asciiTheme="minorHAnsi" w:hAnsiTheme="minorHAnsi" w:cstheme="minorHAnsi"/>
          <w:i/>
        </w:rPr>
        <w:t>,</w:t>
      </w:r>
      <w:r w:rsidRPr="00545314">
        <w:rPr>
          <w:rFonts w:asciiTheme="minorHAnsi" w:hAnsiTheme="minorHAnsi" w:cstheme="minorHAnsi"/>
          <w:i/>
        </w:rPr>
        <w:t xml:space="preserve"> a jejich prostřednictvím člověk začne vnímat svět z jiného úhlu</w:t>
      </w:r>
      <w:r w:rsidRPr="00545314">
        <w:rPr>
          <w:rFonts w:asciiTheme="minorHAnsi" w:hAnsiTheme="minorHAnsi" w:cstheme="minorHAnsi"/>
        </w:rPr>
        <w:t xml:space="preserve">,“ shodují </w:t>
      </w:r>
      <w:r w:rsidR="00005EE3" w:rsidRPr="00545314">
        <w:rPr>
          <w:rFonts w:asciiTheme="minorHAnsi" w:hAnsiTheme="minorHAnsi" w:cstheme="minorHAnsi"/>
        </w:rPr>
        <w:t xml:space="preserve">se </w:t>
      </w:r>
      <w:r w:rsidRPr="00545314">
        <w:rPr>
          <w:rFonts w:asciiTheme="minorHAnsi" w:hAnsiTheme="minorHAnsi" w:cstheme="minorHAnsi"/>
        </w:rPr>
        <w:t xml:space="preserve">Daniela </w:t>
      </w:r>
      <w:proofErr w:type="spellStart"/>
      <w:r w:rsidRPr="00545314">
        <w:rPr>
          <w:rFonts w:asciiTheme="minorHAnsi" w:hAnsiTheme="minorHAnsi" w:cstheme="minorHAnsi"/>
        </w:rPr>
        <w:t>Zbytovská</w:t>
      </w:r>
      <w:proofErr w:type="spellEnd"/>
      <w:r w:rsidRPr="00545314">
        <w:rPr>
          <w:rFonts w:asciiTheme="minorHAnsi" w:hAnsiTheme="minorHAnsi" w:cstheme="minorHAnsi"/>
        </w:rPr>
        <w:t xml:space="preserve">, Nikola </w:t>
      </w:r>
      <w:proofErr w:type="spellStart"/>
      <w:r w:rsidRPr="00545314">
        <w:rPr>
          <w:rFonts w:asciiTheme="minorHAnsi" w:hAnsiTheme="minorHAnsi" w:cstheme="minorHAnsi"/>
        </w:rPr>
        <w:t>Zbytovská</w:t>
      </w:r>
      <w:proofErr w:type="spellEnd"/>
      <w:r w:rsidRPr="00545314">
        <w:rPr>
          <w:rFonts w:asciiTheme="minorHAnsi" w:hAnsiTheme="minorHAnsi" w:cstheme="minorHAnsi"/>
        </w:rPr>
        <w:t xml:space="preserve"> a Barbora Seidlová.  </w:t>
      </w:r>
    </w:p>
    <w:p w14:paraId="7A3BDDAC" w14:textId="7CB51D4B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>„</w:t>
      </w:r>
      <w:r w:rsidRPr="00545314">
        <w:rPr>
          <w:rFonts w:asciiTheme="minorHAnsi" w:hAnsiTheme="minorHAnsi" w:cstheme="minorHAnsi"/>
          <w:i/>
        </w:rPr>
        <w:t>Po dobrých zkušenostech s vydáváním minulé knihy v nakladatelství POP-PAP jsme se rozhodly, že do toho půjdeme zas</w:t>
      </w:r>
      <w:r w:rsidR="00005EE3" w:rsidRPr="00545314">
        <w:rPr>
          <w:rFonts w:asciiTheme="minorHAnsi" w:hAnsiTheme="minorHAnsi" w:cstheme="minorHAnsi"/>
          <w:i/>
        </w:rPr>
        <w:t xml:space="preserve">e společně. Spolupráce s Marcelou </w:t>
      </w:r>
      <w:proofErr w:type="spellStart"/>
      <w:r w:rsidR="00005EE3" w:rsidRPr="00545314">
        <w:rPr>
          <w:rFonts w:asciiTheme="minorHAnsi" w:hAnsiTheme="minorHAnsi" w:cstheme="minorHAnsi"/>
          <w:i/>
        </w:rPr>
        <w:t>Vostřelovou</w:t>
      </w:r>
      <w:proofErr w:type="spellEnd"/>
      <w:r w:rsidR="00005EE3" w:rsidRPr="00545314">
        <w:rPr>
          <w:rFonts w:asciiTheme="minorHAnsi" w:hAnsiTheme="minorHAnsi" w:cstheme="minorHAnsi"/>
          <w:i/>
        </w:rPr>
        <w:t>,</w:t>
      </w:r>
      <w:r w:rsidRPr="00545314">
        <w:rPr>
          <w:rFonts w:asciiTheme="minorHAnsi" w:hAnsiTheme="minorHAnsi" w:cstheme="minorHAnsi"/>
          <w:i/>
        </w:rPr>
        <w:t xml:space="preserve"> zakladatelkou tohoto malého vydavatelství, které se zaměřuje na kvalitně zpracované dětské knížky, je pro nás radost. Spojuje nás přesvědčení, že děti, pro které je pohádková kniha často první kontakt s </w:t>
      </w:r>
      <w:proofErr w:type="spellStart"/>
      <w:r w:rsidRPr="00545314">
        <w:rPr>
          <w:rFonts w:asciiTheme="minorHAnsi" w:hAnsiTheme="minorHAnsi" w:cstheme="minorHAnsi"/>
          <w:i/>
        </w:rPr>
        <w:t>výtvarnem</w:t>
      </w:r>
      <w:proofErr w:type="spellEnd"/>
      <w:r w:rsidRPr="00545314">
        <w:rPr>
          <w:rFonts w:asciiTheme="minorHAnsi" w:hAnsiTheme="minorHAnsi" w:cstheme="minorHAnsi"/>
          <w:i/>
        </w:rPr>
        <w:t xml:space="preserve">, si zaslouží pohádky na krásném papíře, s kvalitními </w:t>
      </w:r>
      <w:proofErr w:type="gramStart"/>
      <w:r w:rsidRPr="00545314">
        <w:rPr>
          <w:rFonts w:asciiTheme="minorHAnsi" w:hAnsiTheme="minorHAnsi" w:cstheme="minorHAnsi"/>
          <w:i/>
        </w:rPr>
        <w:t>ilustracemi</w:t>
      </w:r>
      <w:proofErr w:type="gramEnd"/>
      <w:r w:rsidRPr="00545314">
        <w:rPr>
          <w:rFonts w:asciiTheme="minorHAnsi" w:hAnsiTheme="minorHAnsi" w:cstheme="minorHAnsi"/>
          <w:i/>
        </w:rPr>
        <w:t xml:space="preserve"> a ještě něčím navíc. Oslovily jsme ke spolupráci mladou ilustrátorku a animátorku Ditu Stuchlíkovou, grafiky se ujala opět Tereza Šmídová. A velký dík patří podporovatelům, jejich pomoci materiální i duchovní</w:t>
      </w:r>
      <w:r w:rsidRPr="00545314">
        <w:rPr>
          <w:rFonts w:asciiTheme="minorHAnsi" w:hAnsiTheme="minorHAnsi" w:cstheme="minorHAnsi"/>
        </w:rPr>
        <w:t xml:space="preserve">,“ dodávají dámy z divadla </w:t>
      </w:r>
      <w:proofErr w:type="spellStart"/>
      <w:r w:rsidRPr="00545314">
        <w:rPr>
          <w:rFonts w:asciiTheme="minorHAnsi" w:hAnsiTheme="minorHAnsi" w:cstheme="minorHAnsi"/>
        </w:rPr>
        <w:t>MALÉhRY</w:t>
      </w:r>
      <w:proofErr w:type="spellEnd"/>
      <w:r w:rsidRPr="00545314">
        <w:rPr>
          <w:rFonts w:asciiTheme="minorHAnsi" w:hAnsiTheme="minorHAnsi" w:cstheme="minorHAnsi"/>
        </w:rPr>
        <w:t xml:space="preserve">.  </w:t>
      </w:r>
    </w:p>
    <w:p w14:paraId="492954E8" w14:textId="25083EC8" w:rsidR="0080522D" w:rsidRPr="00545314" w:rsidRDefault="00FA411C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45314">
        <w:rPr>
          <w:rFonts w:asciiTheme="minorHAnsi" w:hAnsiTheme="minorHAnsi" w:cstheme="minorHAnsi"/>
          <w:b/>
        </w:rPr>
        <w:t>Knížka Pejskové</w:t>
      </w:r>
      <w:r w:rsidR="00FC754D" w:rsidRPr="00545314">
        <w:rPr>
          <w:rFonts w:asciiTheme="minorHAnsi" w:hAnsiTheme="minorHAnsi" w:cstheme="minorHAnsi"/>
          <w:b/>
        </w:rPr>
        <w:t xml:space="preserve"> – Pohádky divadla </w:t>
      </w:r>
      <w:proofErr w:type="spellStart"/>
      <w:r w:rsidR="00FC754D" w:rsidRPr="00545314">
        <w:rPr>
          <w:rFonts w:asciiTheme="minorHAnsi" w:hAnsiTheme="minorHAnsi" w:cstheme="minorHAnsi"/>
          <w:b/>
        </w:rPr>
        <w:t>MALÉhRY</w:t>
      </w:r>
      <w:proofErr w:type="spellEnd"/>
      <w:r w:rsidR="0080522D" w:rsidRPr="00545314">
        <w:rPr>
          <w:rFonts w:asciiTheme="minorHAnsi" w:hAnsiTheme="minorHAnsi" w:cstheme="minorHAnsi"/>
          <w:b/>
        </w:rPr>
        <w:t xml:space="preserve"> </w:t>
      </w:r>
    </w:p>
    <w:p w14:paraId="219074E6" w14:textId="4B31D0A3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>Lukáš Matoušek spadl ze stromu a v tu chvíli se mu změnil svět. Začal totiž rozumět tomu, co starý kaštan říká</w:t>
      </w:r>
      <w:r w:rsidR="00C07A28" w:rsidRPr="00545314">
        <w:rPr>
          <w:rFonts w:asciiTheme="minorHAnsi" w:hAnsiTheme="minorHAnsi" w:cstheme="minorHAnsi"/>
        </w:rPr>
        <w:t>,</w:t>
      </w:r>
      <w:r w:rsidRPr="00545314">
        <w:rPr>
          <w:rFonts w:asciiTheme="minorHAnsi" w:hAnsiTheme="minorHAnsi" w:cstheme="minorHAnsi"/>
        </w:rPr>
        <w:t xml:space="preserve"> a vyhověl jeho prosbě posbírat igelitové pytlíky od svačin, které mu vítr zavál do koruny. Za</w:t>
      </w:r>
      <w:r w:rsidR="00C07A28" w:rsidRPr="00545314">
        <w:rPr>
          <w:rFonts w:asciiTheme="minorHAnsi" w:hAnsiTheme="minorHAnsi" w:cstheme="minorHAnsi"/>
        </w:rPr>
        <w:t xml:space="preserve"> </w:t>
      </w:r>
      <w:r w:rsidRPr="00545314">
        <w:rPr>
          <w:rFonts w:asciiTheme="minorHAnsi" w:hAnsiTheme="minorHAnsi" w:cstheme="minorHAnsi"/>
        </w:rPr>
        <w:t xml:space="preserve">to mu kaštan splnil tři přání. Lukáš si přál, aby si společně s několika kamarády vyměnili podobu se svými pejsky. A tak se stalo, že se děti staly pejsky a pejskové dětmi. </w:t>
      </w:r>
    </w:p>
    <w:p w14:paraId="4502B52F" w14:textId="71360152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>Představte si bernardýna, který v podobě malé holčičky Klárky běhá se soudkem na krku a zachraňuje zbloudilé v horách. Nebo chrtici Sany, jež v těle kulaté holčičky Ivanky vyhrává běžecký závod... Taková záměna skýtá mnoho dobrodružného a veselého, ale taky spoustu starostí a nových poznání.</w:t>
      </w:r>
    </w:p>
    <w:p w14:paraId="13ED94C2" w14:textId="6C83A7B5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 xml:space="preserve">Kniha </w:t>
      </w:r>
      <w:r w:rsidR="00FC754D" w:rsidRPr="00545314">
        <w:rPr>
          <w:rFonts w:asciiTheme="minorHAnsi" w:hAnsiTheme="minorHAnsi" w:cstheme="minorHAnsi"/>
        </w:rPr>
        <w:t xml:space="preserve">má 120 stránek a </w:t>
      </w:r>
      <w:r w:rsidRPr="00545314">
        <w:rPr>
          <w:rFonts w:asciiTheme="minorHAnsi" w:hAnsiTheme="minorHAnsi" w:cstheme="minorHAnsi"/>
        </w:rPr>
        <w:t>je určena pro děti od č</w:t>
      </w:r>
      <w:r w:rsidR="00FC754D" w:rsidRPr="00545314">
        <w:rPr>
          <w:rFonts w:asciiTheme="minorHAnsi" w:hAnsiTheme="minorHAnsi" w:cstheme="minorHAnsi"/>
        </w:rPr>
        <w:t>tyř let. K</w:t>
      </w:r>
      <w:r w:rsidRPr="00545314">
        <w:rPr>
          <w:rFonts w:asciiTheme="minorHAnsi" w:hAnsiTheme="minorHAnsi" w:cstheme="minorHAnsi"/>
        </w:rPr>
        <w:t xml:space="preserve">romě pohádek a mnoha barevných ilustrací v ní děti najdou i rozkládací </w:t>
      </w:r>
      <w:proofErr w:type="spellStart"/>
      <w:r w:rsidRPr="00545314">
        <w:rPr>
          <w:rFonts w:asciiTheme="minorHAnsi" w:hAnsiTheme="minorHAnsi" w:cstheme="minorHAnsi"/>
        </w:rPr>
        <w:t>trojstránku</w:t>
      </w:r>
      <w:proofErr w:type="spellEnd"/>
      <w:r w:rsidRPr="00545314">
        <w:rPr>
          <w:rFonts w:asciiTheme="minorHAnsi" w:hAnsiTheme="minorHAnsi" w:cstheme="minorHAnsi"/>
        </w:rPr>
        <w:t xml:space="preserve"> ke hraní.</w:t>
      </w:r>
    </w:p>
    <w:p w14:paraId="40189354" w14:textId="77777777" w:rsidR="0080522D" w:rsidRPr="00545314" w:rsidRDefault="0080522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6F8D3C54" w14:textId="5B4704CE" w:rsidR="00F37388" w:rsidRPr="00545314" w:rsidRDefault="00F37388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C51C0FE" w14:textId="7FB5294D" w:rsidR="001E7D76" w:rsidRPr="00545314" w:rsidRDefault="001E7D76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23255EFF" w14:textId="77777777" w:rsidR="00883168" w:rsidRPr="00545314" w:rsidRDefault="00883168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6BBA2829" w14:textId="77777777" w:rsidR="00883168" w:rsidRPr="00545314" w:rsidRDefault="00883168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45314">
        <w:rPr>
          <w:rFonts w:asciiTheme="minorHAnsi" w:hAnsiTheme="minorHAnsi" w:cstheme="minorHAnsi"/>
          <w:b/>
        </w:rPr>
        <w:t xml:space="preserve">Divadlo </w:t>
      </w:r>
      <w:proofErr w:type="spellStart"/>
      <w:r w:rsidRPr="00545314">
        <w:rPr>
          <w:rFonts w:asciiTheme="minorHAnsi" w:hAnsiTheme="minorHAnsi" w:cstheme="minorHAnsi"/>
          <w:b/>
        </w:rPr>
        <w:t>MALÉhRY</w:t>
      </w:r>
      <w:proofErr w:type="spellEnd"/>
    </w:p>
    <w:p w14:paraId="63FBC67F" w14:textId="77777777" w:rsidR="00FC754D" w:rsidRPr="00545314" w:rsidRDefault="00883168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>Zabývá se vlastní tvorbou inscenací převážně pro dospělé, ale i dět</w:t>
      </w:r>
      <w:r w:rsidR="0080522D" w:rsidRPr="00545314">
        <w:rPr>
          <w:rFonts w:asciiTheme="minorHAnsi" w:hAnsiTheme="minorHAnsi" w:cstheme="minorHAnsi"/>
        </w:rPr>
        <w:t>ské publikum, které hraje na do</w:t>
      </w:r>
      <w:r w:rsidRPr="00545314">
        <w:rPr>
          <w:rFonts w:asciiTheme="minorHAnsi" w:hAnsiTheme="minorHAnsi" w:cstheme="minorHAnsi"/>
        </w:rPr>
        <w:t xml:space="preserve">movské scéně v Divadle Bolka Polívky a po celé České republice, psaním textů, autorským čtením, tvorbou </w:t>
      </w:r>
      <w:proofErr w:type="spellStart"/>
      <w:r w:rsidRPr="00545314">
        <w:rPr>
          <w:rFonts w:asciiTheme="minorHAnsi" w:hAnsiTheme="minorHAnsi" w:cstheme="minorHAnsi"/>
        </w:rPr>
        <w:t>podcastů</w:t>
      </w:r>
      <w:proofErr w:type="spellEnd"/>
      <w:r w:rsidRPr="00545314">
        <w:rPr>
          <w:rFonts w:asciiTheme="minorHAnsi" w:hAnsiTheme="minorHAnsi" w:cstheme="minorHAnsi"/>
        </w:rPr>
        <w:t xml:space="preserve"> a radostí z bytí</w:t>
      </w:r>
      <w:r w:rsidR="006744DC" w:rsidRPr="00545314">
        <w:rPr>
          <w:rFonts w:asciiTheme="minorHAnsi" w:hAnsiTheme="minorHAnsi" w:cstheme="minorHAnsi"/>
        </w:rPr>
        <w:t xml:space="preserve"> v naší krásné zemi. Kniha </w:t>
      </w:r>
      <w:r w:rsidR="006744DC" w:rsidRPr="00545314">
        <w:rPr>
          <w:rFonts w:asciiTheme="minorHAnsi" w:hAnsiTheme="minorHAnsi" w:cstheme="minorHAnsi"/>
          <w:b/>
        </w:rPr>
        <w:t>Pejskové</w:t>
      </w:r>
      <w:r w:rsidR="006744DC" w:rsidRPr="00545314">
        <w:rPr>
          <w:rFonts w:asciiTheme="minorHAnsi" w:hAnsiTheme="minorHAnsi" w:cstheme="minorHAnsi"/>
        </w:rPr>
        <w:t xml:space="preserve"> </w:t>
      </w:r>
      <w:r w:rsidRPr="00545314">
        <w:rPr>
          <w:rFonts w:asciiTheme="minorHAnsi" w:hAnsiTheme="minorHAnsi" w:cstheme="minorHAnsi"/>
        </w:rPr>
        <w:t>vycház</w:t>
      </w:r>
      <w:r w:rsidR="0080522D" w:rsidRPr="00545314">
        <w:rPr>
          <w:rFonts w:asciiTheme="minorHAnsi" w:hAnsiTheme="minorHAnsi" w:cstheme="minorHAnsi"/>
        </w:rPr>
        <w:t>í jako třetí v pořadí po úspěš</w:t>
      </w:r>
      <w:r w:rsidR="00FA411C" w:rsidRPr="00545314">
        <w:rPr>
          <w:rFonts w:asciiTheme="minorHAnsi" w:hAnsiTheme="minorHAnsi" w:cstheme="minorHAnsi"/>
        </w:rPr>
        <w:t xml:space="preserve">ných pohádkách </w:t>
      </w:r>
      <w:r w:rsidR="00FA411C" w:rsidRPr="00545314">
        <w:rPr>
          <w:rFonts w:asciiTheme="minorHAnsi" w:hAnsiTheme="minorHAnsi" w:cstheme="minorHAnsi"/>
          <w:b/>
        </w:rPr>
        <w:t>Jak na příšery</w:t>
      </w:r>
      <w:r w:rsidR="00FA411C" w:rsidRPr="00545314">
        <w:rPr>
          <w:rFonts w:asciiTheme="minorHAnsi" w:hAnsiTheme="minorHAnsi" w:cstheme="minorHAnsi"/>
        </w:rPr>
        <w:t xml:space="preserve"> a </w:t>
      </w:r>
      <w:r w:rsidRPr="00545314">
        <w:rPr>
          <w:rFonts w:asciiTheme="minorHAnsi" w:hAnsiTheme="minorHAnsi" w:cstheme="minorHAnsi"/>
          <w:b/>
        </w:rPr>
        <w:t>P</w:t>
      </w:r>
      <w:r w:rsidR="00FA411C" w:rsidRPr="00545314">
        <w:rPr>
          <w:rFonts w:asciiTheme="minorHAnsi" w:hAnsiTheme="minorHAnsi" w:cstheme="minorHAnsi"/>
          <w:b/>
        </w:rPr>
        <w:t xml:space="preserve">ohádky a </w:t>
      </w:r>
      <w:proofErr w:type="spellStart"/>
      <w:r w:rsidR="00FA411C" w:rsidRPr="00545314">
        <w:rPr>
          <w:rFonts w:asciiTheme="minorHAnsi" w:hAnsiTheme="minorHAnsi" w:cstheme="minorHAnsi"/>
          <w:b/>
        </w:rPr>
        <w:t>MALÉhRY</w:t>
      </w:r>
      <w:proofErr w:type="spellEnd"/>
      <w:r w:rsidR="0080522D" w:rsidRPr="00545314">
        <w:rPr>
          <w:rFonts w:asciiTheme="minorHAnsi" w:hAnsiTheme="minorHAnsi" w:cstheme="minorHAnsi"/>
        </w:rPr>
        <w:t>.</w:t>
      </w:r>
      <w:r w:rsidRPr="00545314">
        <w:rPr>
          <w:rFonts w:asciiTheme="minorHAnsi" w:hAnsiTheme="minorHAnsi" w:cstheme="minorHAnsi"/>
        </w:rPr>
        <w:t xml:space="preserve"> Dě</w:t>
      </w:r>
      <w:r w:rsidR="0080522D" w:rsidRPr="00545314">
        <w:rPr>
          <w:rFonts w:asciiTheme="minorHAnsi" w:hAnsiTheme="minorHAnsi" w:cstheme="minorHAnsi"/>
        </w:rPr>
        <w:t>tský pohled na svět a víra v zá</w:t>
      </w:r>
      <w:r w:rsidRPr="00545314">
        <w:rPr>
          <w:rFonts w:asciiTheme="minorHAnsi" w:hAnsiTheme="minorHAnsi" w:cstheme="minorHAnsi"/>
        </w:rPr>
        <w:t xml:space="preserve">zraky, které se nedějí jen v pohádkách, je pro ně neodmyslitelnou součástí života </w:t>
      </w:r>
      <w:r w:rsidRPr="00545314">
        <w:rPr>
          <w:rFonts w:asciiTheme="minorHAnsi" w:hAnsiTheme="minorHAnsi" w:cstheme="minorHAnsi"/>
        </w:rPr>
        <w:t>a tvorby.</w:t>
      </w:r>
    </w:p>
    <w:p w14:paraId="3D723BBF" w14:textId="6EF34F9E" w:rsidR="00FA411C" w:rsidRPr="00545314" w:rsidRDefault="00883168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  <w:b/>
        </w:rPr>
        <w:t xml:space="preserve">Na knize </w:t>
      </w:r>
      <w:r w:rsidR="00FC754D" w:rsidRPr="00545314">
        <w:rPr>
          <w:rFonts w:asciiTheme="minorHAnsi" w:hAnsiTheme="minorHAnsi" w:cstheme="minorHAnsi"/>
          <w:b/>
        </w:rPr>
        <w:t>Pejskové spolupracovaly</w:t>
      </w:r>
      <w:r w:rsidRPr="00545314">
        <w:rPr>
          <w:rFonts w:asciiTheme="minorHAnsi" w:hAnsiTheme="minorHAnsi" w:cstheme="minorHAnsi"/>
        </w:rPr>
        <w:t>:</w:t>
      </w:r>
    </w:p>
    <w:p w14:paraId="6BAF3B4F" w14:textId="386C6051" w:rsidR="00FC754D" w:rsidRPr="00545314" w:rsidRDefault="00FA411C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 xml:space="preserve">Autorkou ilustrací je </w:t>
      </w:r>
      <w:r w:rsidR="00FC754D" w:rsidRPr="00545314">
        <w:rPr>
          <w:rFonts w:asciiTheme="minorHAnsi" w:hAnsiTheme="minorHAnsi" w:cstheme="minorHAnsi"/>
        </w:rPr>
        <w:t xml:space="preserve">kreslířka, ilustrátorka, animátorka </w:t>
      </w:r>
      <w:r w:rsidRPr="00545314">
        <w:rPr>
          <w:rFonts w:asciiTheme="minorHAnsi" w:hAnsiTheme="minorHAnsi" w:cstheme="minorHAnsi"/>
          <w:b/>
        </w:rPr>
        <w:t>D</w:t>
      </w:r>
      <w:r w:rsidR="00883168" w:rsidRPr="00545314">
        <w:rPr>
          <w:rFonts w:asciiTheme="minorHAnsi" w:hAnsiTheme="minorHAnsi" w:cstheme="minorHAnsi"/>
          <w:b/>
        </w:rPr>
        <w:t>ita Stuchlíková</w:t>
      </w:r>
      <w:r w:rsidR="00883168" w:rsidRPr="00545314">
        <w:rPr>
          <w:rFonts w:asciiTheme="minorHAnsi" w:hAnsiTheme="minorHAnsi" w:cstheme="minorHAnsi"/>
        </w:rPr>
        <w:t>. Má svůj osobitý pohled na svět, v</w:t>
      </w:r>
      <w:r w:rsidR="00FC754D" w:rsidRPr="00545314">
        <w:rPr>
          <w:rFonts w:asciiTheme="minorHAnsi" w:hAnsiTheme="minorHAnsi" w:cstheme="minorHAnsi"/>
        </w:rPr>
        <w:t>lastní filozofii</w:t>
      </w:r>
      <w:r w:rsidR="00C07A28" w:rsidRPr="00545314">
        <w:rPr>
          <w:rFonts w:asciiTheme="minorHAnsi" w:hAnsiTheme="minorHAnsi" w:cstheme="minorHAnsi"/>
        </w:rPr>
        <w:t xml:space="preserve"> i</w:t>
      </w:r>
      <w:r w:rsidR="00FC754D" w:rsidRPr="00545314">
        <w:rPr>
          <w:rFonts w:asciiTheme="minorHAnsi" w:hAnsiTheme="minorHAnsi" w:cstheme="minorHAnsi"/>
        </w:rPr>
        <w:t xml:space="preserve"> </w:t>
      </w:r>
      <w:r w:rsidR="00C07A28" w:rsidRPr="00545314">
        <w:rPr>
          <w:rFonts w:asciiTheme="minorHAnsi" w:hAnsiTheme="minorHAnsi" w:cstheme="minorHAnsi"/>
        </w:rPr>
        <w:t xml:space="preserve">svébytný </w:t>
      </w:r>
      <w:r w:rsidR="00FC754D" w:rsidRPr="00545314">
        <w:rPr>
          <w:rFonts w:asciiTheme="minorHAnsi" w:hAnsiTheme="minorHAnsi" w:cstheme="minorHAnsi"/>
        </w:rPr>
        <w:t>vhled do lid</w:t>
      </w:r>
      <w:r w:rsidR="00883168" w:rsidRPr="00545314">
        <w:rPr>
          <w:rFonts w:asciiTheme="minorHAnsi" w:hAnsiTheme="minorHAnsi" w:cstheme="minorHAnsi"/>
        </w:rPr>
        <w:t>ských i zvířecích duší, které dokáže mistrně ztvárnit ve svých obrá</w:t>
      </w:r>
      <w:r w:rsidR="00FC754D" w:rsidRPr="00545314">
        <w:rPr>
          <w:rFonts w:asciiTheme="minorHAnsi" w:hAnsiTheme="minorHAnsi" w:cstheme="minorHAnsi"/>
        </w:rPr>
        <w:t>zcích, animacích i krátkých ani</w:t>
      </w:r>
      <w:r w:rsidR="00005EE3" w:rsidRPr="00545314">
        <w:rPr>
          <w:rFonts w:asciiTheme="minorHAnsi" w:hAnsiTheme="minorHAnsi" w:cstheme="minorHAnsi"/>
        </w:rPr>
        <w:t>movan</w:t>
      </w:r>
      <w:r w:rsidR="00883168" w:rsidRPr="00545314">
        <w:rPr>
          <w:rFonts w:asciiTheme="minorHAnsi" w:hAnsiTheme="minorHAnsi" w:cstheme="minorHAnsi"/>
        </w:rPr>
        <w:t>ých filmech.</w:t>
      </w:r>
      <w:r w:rsidR="00FC754D" w:rsidRPr="00545314">
        <w:rPr>
          <w:rFonts w:asciiTheme="minorHAnsi" w:hAnsiTheme="minorHAnsi" w:cstheme="minorHAnsi"/>
        </w:rPr>
        <w:t xml:space="preserve"> </w:t>
      </w:r>
      <w:r w:rsidR="00883168" w:rsidRPr="00545314">
        <w:rPr>
          <w:rFonts w:asciiTheme="minorHAnsi" w:hAnsiTheme="minorHAnsi" w:cstheme="minorHAnsi"/>
        </w:rPr>
        <w:t xml:space="preserve">Dává nám všem možnost podívat se na </w:t>
      </w:r>
      <w:r w:rsidR="00192707" w:rsidRPr="00545314">
        <w:rPr>
          <w:rFonts w:asciiTheme="minorHAnsi" w:hAnsiTheme="minorHAnsi" w:cstheme="minorHAnsi"/>
        </w:rPr>
        <w:t xml:space="preserve">dění </w:t>
      </w:r>
      <w:r w:rsidR="00883168" w:rsidRPr="00545314">
        <w:rPr>
          <w:rFonts w:asciiTheme="minorHAnsi" w:hAnsiTheme="minorHAnsi" w:cstheme="minorHAnsi"/>
        </w:rPr>
        <w:t>kolem nás z jiné strany</w:t>
      </w:r>
      <w:r w:rsidR="00192707" w:rsidRPr="00545314">
        <w:rPr>
          <w:rFonts w:asciiTheme="minorHAnsi" w:hAnsiTheme="minorHAnsi" w:cstheme="minorHAnsi"/>
        </w:rPr>
        <w:t>. J</w:t>
      </w:r>
      <w:r w:rsidR="00883168" w:rsidRPr="00545314">
        <w:rPr>
          <w:rFonts w:asciiTheme="minorHAnsi" w:hAnsiTheme="minorHAnsi" w:cstheme="minorHAnsi"/>
        </w:rPr>
        <w:t xml:space="preserve">ako bychom nalezli pootevřené dveře a mohli tak nahlédnout do </w:t>
      </w:r>
      <w:r w:rsidR="00192707" w:rsidRPr="00545314">
        <w:rPr>
          <w:rFonts w:asciiTheme="minorHAnsi" w:hAnsiTheme="minorHAnsi" w:cstheme="minorHAnsi"/>
        </w:rPr>
        <w:t>s</w:t>
      </w:r>
      <w:r w:rsidR="00883168" w:rsidRPr="00545314">
        <w:rPr>
          <w:rFonts w:asciiTheme="minorHAnsi" w:hAnsiTheme="minorHAnsi" w:cstheme="minorHAnsi"/>
        </w:rPr>
        <w:t>věta, který má vlastní zákony, poetiku a názor.</w:t>
      </w:r>
    </w:p>
    <w:p w14:paraId="1F4ABB34" w14:textId="1423FD0C" w:rsidR="00883168" w:rsidRPr="00545314" w:rsidRDefault="00FC754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 xml:space="preserve">Grafická úprava je dílem </w:t>
      </w:r>
      <w:r w:rsidRPr="00545314">
        <w:rPr>
          <w:rFonts w:asciiTheme="minorHAnsi" w:hAnsiTheme="minorHAnsi" w:cstheme="minorHAnsi"/>
          <w:b/>
        </w:rPr>
        <w:t>Terezy Šmídové</w:t>
      </w:r>
      <w:r w:rsidRPr="00545314">
        <w:rPr>
          <w:rFonts w:asciiTheme="minorHAnsi" w:hAnsiTheme="minorHAnsi" w:cstheme="minorHAnsi"/>
        </w:rPr>
        <w:t>, která v</w:t>
      </w:r>
      <w:r w:rsidR="00883168" w:rsidRPr="00545314">
        <w:rPr>
          <w:rFonts w:asciiTheme="minorHAnsi" w:hAnsiTheme="minorHAnsi" w:cstheme="minorHAnsi"/>
        </w:rPr>
        <w:t>ystudovala typografii a grafický design. Hledá a nachází cesty me</w:t>
      </w:r>
      <w:r w:rsidRPr="00545314">
        <w:rPr>
          <w:rFonts w:asciiTheme="minorHAnsi" w:hAnsiTheme="minorHAnsi" w:cstheme="minorHAnsi"/>
        </w:rPr>
        <w:t>zi komercí a uměním. Miluje hra</w:t>
      </w:r>
      <w:r w:rsidR="00883168" w:rsidRPr="00545314">
        <w:rPr>
          <w:rFonts w:asciiTheme="minorHAnsi" w:hAnsiTheme="minorHAnsi" w:cstheme="minorHAnsi"/>
        </w:rPr>
        <w:t>vou barevnost a chytrý minimalismus. Společně s kolegou založila vlastní grafické studio</w:t>
      </w:r>
      <w:r w:rsidRPr="00545314">
        <w:rPr>
          <w:rFonts w:asciiTheme="minorHAnsi" w:hAnsiTheme="minorHAnsi" w:cstheme="minorHAnsi"/>
        </w:rPr>
        <w:t xml:space="preserve"> </w:t>
      </w:r>
      <w:proofErr w:type="spellStart"/>
      <w:r w:rsidRPr="00545314">
        <w:rPr>
          <w:rFonts w:asciiTheme="minorHAnsi" w:hAnsiTheme="minorHAnsi" w:cstheme="minorHAnsi"/>
        </w:rPr>
        <w:t>Soudva</w:t>
      </w:r>
      <w:proofErr w:type="spellEnd"/>
      <w:r w:rsidR="00883168" w:rsidRPr="00545314">
        <w:rPr>
          <w:rFonts w:asciiTheme="minorHAnsi" w:hAnsiTheme="minorHAnsi" w:cstheme="minorHAnsi"/>
        </w:rPr>
        <w:t xml:space="preserve">. Má malou dcerku, díky které se každodenně dostává do světa pohádek a dokáže se na svět podívat dětskýma očima. </w:t>
      </w:r>
    </w:p>
    <w:p w14:paraId="6BB05600" w14:textId="7B187120" w:rsidR="00883168" w:rsidRPr="00545314" w:rsidRDefault="00FC754D" w:rsidP="00FC754D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</w:rPr>
        <w:t xml:space="preserve">Vydavatelkou knížky je </w:t>
      </w:r>
      <w:r w:rsidRPr="00545314">
        <w:rPr>
          <w:rFonts w:asciiTheme="minorHAnsi" w:hAnsiTheme="minorHAnsi" w:cstheme="minorHAnsi"/>
          <w:b/>
        </w:rPr>
        <w:t>M</w:t>
      </w:r>
      <w:r w:rsidR="00883168" w:rsidRPr="00545314">
        <w:rPr>
          <w:rFonts w:asciiTheme="minorHAnsi" w:hAnsiTheme="minorHAnsi" w:cstheme="minorHAnsi"/>
          <w:b/>
        </w:rPr>
        <w:t xml:space="preserve">arcela </w:t>
      </w:r>
      <w:proofErr w:type="spellStart"/>
      <w:r w:rsidR="00883168" w:rsidRPr="00545314">
        <w:rPr>
          <w:rFonts w:asciiTheme="minorHAnsi" w:hAnsiTheme="minorHAnsi" w:cstheme="minorHAnsi"/>
          <w:b/>
        </w:rPr>
        <w:t>Vostřelová</w:t>
      </w:r>
      <w:proofErr w:type="spellEnd"/>
      <w:r w:rsidRPr="00545314">
        <w:rPr>
          <w:rFonts w:asciiTheme="minorHAnsi" w:hAnsiTheme="minorHAnsi" w:cstheme="minorHAnsi"/>
        </w:rPr>
        <w:t xml:space="preserve"> – výtvarnice, malířka a kreslíř</w:t>
      </w:r>
      <w:r w:rsidR="00883168" w:rsidRPr="00545314">
        <w:rPr>
          <w:rFonts w:asciiTheme="minorHAnsi" w:hAnsiTheme="minorHAnsi" w:cstheme="minorHAnsi"/>
        </w:rPr>
        <w:t xml:space="preserve">ka. Kreslí, skicuje, maluje a vede výtvarné </w:t>
      </w:r>
      <w:r w:rsidRPr="00545314">
        <w:rPr>
          <w:rFonts w:asciiTheme="minorHAnsi" w:hAnsiTheme="minorHAnsi" w:cstheme="minorHAnsi"/>
        </w:rPr>
        <w:t>kurzy. Založila vlastní vyda</w:t>
      </w:r>
      <w:r w:rsidR="00883168" w:rsidRPr="00545314">
        <w:rPr>
          <w:rFonts w:asciiTheme="minorHAnsi" w:hAnsiTheme="minorHAnsi" w:cstheme="minorHAnsi"/>
        </w:rPr>
        <w:t>vatelství POP-PAP, aby mohla dětem vydávat kvalitní, krásné a hravé knihy.</w:t>
      </w:r>
      <w:r w:rsidRPr="00545314">
        <w:rPr>
          <w:rFonts w:asciiTheme="minorHAnsi" w:hAnsiTheme="minorHAnsi" w:cstheme="minorHAnsi"/>
        </w:rPr>
        <w:t xml:space="preserve"> </w:t>
      </w:r>
      <w:r w:rsidR="00883168" w:rsidRPr="00545314">
        <w:rPr>
          <w:rFonts w:asciiTheme="minorHAnsi" w:hAnsiTheme="minorHAnsi" w:cstheme="minorHAnsi"/>
        </w:rPr>
        <w:t>I přesto, že dává přednost obrázkům před písmenky, téma této knížky je jí jako</w:t>
      </w:r>
      <w:r w:rsidRPr="00545314">
        <w:rPr>
          <w:rFonts w:asciiTheme="minorHAnsi" w:hAnsiTheme="minorHAnsi" w:cstheme="minorHAnsi"/>
        </w:rPr>
        <w:t xml:space="preserve"> mamince malé dcerky a paničce </w:t>
      </w:r>
      <w:r w:rsidR="00883168" w:rsidRPr="00545314">
        <w:rPr>
          <w:rFonts w:asciiTheme="minorHAnsi" w:hAnsiTheme="minorHAnsi" w:cstheme="minorHAnsi"/>
        </w:rPr>
        <w:t xml:space="preserve">ohaře, blízké. </w:t>
      </w:r>
    </w:p>
    <w:p w14:paraId="66E022ED" w14:textId="77777777" w:rsidR="00883168" w:rsidRPr="00545314" w:rsidRDefault="00883168" w:rsidP="00883168">
      <w:pPr>
        <w:pStyle w:val="Normlnweb"/>
        <w:spacing w:before="120"/>
        <w:jc w:val="both"/>
        <w:rPr>
          <w:rFonts w:asciiTheme="minorHAnsi" w:hAnsiTheme="minorHAnsi" w:cstheme="minorHAnsi"/>
        </w:rPr>
      </w:pPr>
    </w:p>
    <w:p w14:paraId="3C69845B" w14:textId="77777777" w:rsidR="00AC4F00" w:rsidRPr="0054531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45314">
        <w:rPr>
          <w:rFonts w:asciiTheme="minorHAnsi" w:hAnsiTheme="minorHAnsi" w:cstheme="minorHAnsi"/>
          <w:b/>
          <w:bCs/>
          <w:color w:val="000000"/>
        </w:rPr>
        <w:t> </w:t>
      </w:r>
    </w:p>
    <w:p w14:paraId="38A654FE" w14:textId="77777777" w:rsidR="004F15A4" w:rsidRPr="00545314" w:rsidRDefault="004F15A4" w:rsidP="004F15A4">
      <w:pPr>
        <w:widowControl w:val="0"/>
        <w:pBdr>
          <w:bottom w:val="single" w:sz="6" w:space="1" w:color="auto"/>
        </w:pBdr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  <w:r w:rsidRPr="00545314">
        <w:rPr>
          <w:rFonts w:asciiTheme="minorHAnsi" w:eastAsia="Ubuntu" w:hAnsiTheme="minorHAnsi" w:cstheme="minorHAnsi"/>
          <w:b/>
          <w:bCs/>
          <w:sz w:val="20"/>
          <w:szCs w:val="20"/>
        </w:rPr>
        <w:t>O Divadle Bolka Polívky</w:t>
      </w:r>
    </w:p>
    <w:p w14:paraId="601765DE" w14:textId="77777777" w:rsidR="004F15A4" w:rsidRPr="00545314" w:rsidRDefault="004F15A4" w:rsidP="004F15A4">
      <w:pPr>
        <w:widowControl w:val="0"/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</w:p>
    <w:p w14:paraId="7CABEE6E" w14:textId="77777777" w:rsidR="004F15A4" w:rsidRPr="0054531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545314">
        <w:rPr>
          <w:rFonts w:asciiTheme="minorHAnsi" w:eastAsia="Ubuntu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první sezónu. Za dvacet osm let existence se zde vystřídala řada projektů principála Bolka Polívky.</w:t>
      </w:r>
    </w:p>
    <w:p w14:paraId="6AE6EAAB" w14:textId="52A8FF32" w:rsidR="004F15A4" w:rsidRPr="0054531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545314">
        <w:rPr>
          <w:rFonts w:asciiTheme="minorHAnsi" w:eastAsia="Ubuntu" w:hAnsiTheme="minorHAnsi" w:cstheme="minorHAnsi"/>
          <w:sz w:val="20"/>
          <w:szCs w:val="20"/>
        </w:rPr>
        <w:t>V rámci současného repertoáru lze vybírat jak z autorských her Bolka Polívky (Šašek a syn, DNA) či z vlastní produkce divadla (Srnky, Letem sokolím, Horská dráha, Pozemšťan, Rebelky), tak z inscenací vytvořených ve spolupráci s jinými divadly (</w:t>
      </w:r>
      <w:proofErr w:type="spellStart"/>
      <w:r w:rsidRPr="00545314">
        <w:rPr>
          <w:rFonts w:asciiTheme="minorHAnsi" w:eastAsia="Ubuntu" w:hAnsiTheme="minorHAnsi" w:cstheme="minorHAnsi"/>
          <w:sz w:val="20"/>
          <w:szCs w:val="20"/>
        </w:rPr>
        <w:t>The</w:t>
      </w:r>
      <w:proofErr w:type="spellEnd"/>
      <w:r w:rsidRPr="0054531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545314">
        <w:rPr>
          <w:rFonts w:asciiTheme="minorHAnsi" w:eastAsia="Ubuntu" w:hAnsiTheme="minorHAnsi" w:cstheme="minorHAnsi"/>
          <w:sz w:val="20"/>
          <w:szCs w:val="20"/>
        </w:rPr>
        <w:t>Naked</w:t>
      </w:r>
      <w:proofErr w:type="spellEnd"/>
      <w:r w:rsidRPr="0054531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545314">
        <w:rPr>
          <w:rFonts w:asciiTheme="minorHAnsi" w:eastAsia="Ubuntu" w:hAnsiTheme="minorHAnsi" w:cstheme="minorHAnsi"/>
          <w:sz w:val="20"/>
          <w:szCs w:val="20"/>
        </w:rPr>
        <w:t>Truth</w:t>
      </w:r>
      <w:proofErr w:type="spellEnd"/>
      <w:r w:rsidRPr="00545314">
        <w:rPr>
          <w:rFonts w:asciiTheme="minorHAnsi" w:eastAsia="Ubuntu" w:hAnsiTheme="minorHAnsi" w:cstheme="minorHAnsi"/>
          <w:sz w:val="20"/>
          <w:szCs w:val="20"/>
        </w:rPr>
        <w:t xml:space="preserve">). Diváci zde mohou zhlédnout širokou nabídku her hostujících českých a </w:t>
      </w:r>
      <w:r w:rsidR="004F3295" w:rsidRPr="00545314">
        <w:rPr>
          <w:rFonts w:asciiTheme="minorHAnsi" w:eastAsia="Ubuntu" w:hAnsiTheme="minorHAnsi" w:cstheme="minorHAnsi"/>
          <w:sz w:val="20"/>
          <w:szCs w:val="20"/>
        </w:rPr>
        <w:t>zahraničních souborů (Dejvické divadlo, Činoherní k</w:t>
      </w:r>
      <w:r w:rsidRPr="00545314">
        <w:rPr>
          <w:rFonts w:asciiTheme="minorHAnsi" w:eastAsia="Ubuntu" w:hAnsiTheme="minorHAnsi" w:cstheme="minorHAnsi"/>
          <w:sz w:val="20"/>
          <w:szCs w:val="20"/>
        </w:rPr>
        <w:t xml:space="preserve">lub, </w:t>
      </w:r>
      <w:proofErr w:type="spellStart"/>
      <w:r w:rsidRPr="00545314">
        <w:rPr>
          <w:rFonts w:asciiTheme="minorHAnsi" w:eastAsia="Ubuntu" w:hAnsiTheme="minorHAnsi" w:cstheme="minorHAnsi"/>
          <w:sz w:val="20"/>
          <w:szCs w:val="20"/>
        </w:rPr>
        <w:t>Štúdio</w:t>
      </w:r>
      <w:proofErr w:type="spellEnd"/>
      <w:r w:rsidRPr="00545314">
        <w:rPr>
          <w:rFonts w:asciiTheme="minorHAnsi" w:eastAsia="Ubuntu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545314">
        <w:rPr>
          <w:rFonts w:asciiTheme="minorHAnsi" w:eastAsia="Ubuntu" w:hAnsiTheme="minorHAnsi" w:cstheme="minorHAnsi"/>
          <w:sz w:val="20"/>
          <w:szCs w:val="20"/>
        </w:rPr>
        <w:t>Palace</w:t>
      </w:r>
      <w:proofErr w:type="spellEnd"/>
      <w:r w:rsidRPr="00545314">
        <w:rPr>
          <w:rFonts w:asciiTheme="minorHAnsi" w:eastAsia="Ubuntu" w:hAnsiTheme="minorHAnsi" w:cstheme="minorHAnsi"/>
          <w:sz w:val="20"/>
          <w:szCs w:val="20"/>
        </w:rPr>
        <w:t>, Divadlo Komediograf a další) a na prknech vidět známé herecké osobnosti.</w:t>
      </w:r>
    </w:p>
    <w:p w14:paraId="37C593F0" w14:textId="77777777" w:rsidR="004F15A4" w:rsidRPr="0054531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545314">
        <w:rPr>
          <w:rFonts w:asciiTheme="minorHAnsi" w:eastAsia="Ubuntu" w:hAnsiTheme="minorHAnsi" w:cstheme="minorHAnsi"/>
          <w:sz w:val="20"/>
          <w:szCs w:val="20"/>
        </w:rPr>
        <w:t xml:space="preserve"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instalované ve foyer divadla. Divadlo se ve spolupráci se svými partnery věnuje také charitativní činnosti. Zisk z vybraných představení rozděluje </w:t>
      </w:r>
      <w:r w:rsidRPr="00545314">
        <w:rPr>
          <w:rFonts w:asciiTheme="minorHAnsi" w:eastAsia="Ubuntu" w:hAnsiTheme="minorHAnsi" w:cstheme="minorHAnsi"/>
          <w:sz w:val="20"/>
          <w:szCs w:val="20"/>
        </w:rPr>
        <w:lastRenderedPageBreak/>
        <w:t>organizacím, které se věnují pomoci a podpoře lidí s tělesným postižením, rozvoji a výchově dětí či pomoci starým lidem.</w:t>
      </w:r>
    </w:p>
    <w:p w14:paraId="31C934BB" w14:textId="77777777" w:rsidR="004F15A4" w:rsidRPr="0054531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</w:p>
    <w:p w14:paraId="0EF8BBE9" w14:textId="77777777" w:rsidR="004F15A4" w:rsidRPr="0054531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  <w:r w:rsidRPr="00545314">
        <w:rPr>
          <w:rFonts w:asciiTheme="minorHAnsi" w:eastAsia="Ubuntu" w:hAnsiTheme="minorHAnsi" w:cstheme="minorHAnsi"/>
          <w:b/>
          <w:sz w:val="20"/>
          <w:szCs w:val="20"/>
        </w:rPr>
        <w:t xml:space="preserve">#dunapolivku </w:t>
      </w:r>
      <w:r w:rsidRPr="00545314">
        <w:rPr>
          <w:rFonts w:asciiTheme="minorHAnsi" w:eastAsia="Ubuntu" w:hAnsiTheme="minorHAnsi" w:cstheme="minorHAnsi"/>
          <w:b/>
          <w:sz w:val="20"/>
          <w:szCs w:val="20"/>
        </w:rPr>
        <w:br/>
        <w:t>#polivkajegrunt</w:t>
      </w:r>
    </w:p>
    <w:p w14:paraId="774D822D" w14:textId="77777777" w:rsidR="004F15A4" w:rsidRPr="0054531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rPr>
          <w:rFonts w:asciiTheme="minorHAnsi" w:hAnsiTheme="minorHAnsi" w:cstheme="minorHAnsi"/>
          <w:b/>
          <w:sz w:val="20"/>
          <w:szCs w:val="20"/>
        </w:rPr>
      </w:pPr>
    </w:p>
    <w:p w14:paraId="738802D0" w14:textId="77777777" w:rsidR="004F15A4" w:rsidRPr="0054531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45314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43E0D92D" w14:textId="77777777" w:rsidR="004F15A4" w:rsidRPr="00545314" w:rsidRDefault="004F15A4" w:rsidP="004F15A4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545314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545314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545314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54531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545314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545314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54531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54531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54531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545314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54531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54531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545314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545314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Pr="00545314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545314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Pr="00545314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0E140A02" w14:textId="77777777" w:rsidR="004F15A4" w:rsidRPr="0054531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31D0A041" w14:textId="77777777" w:rsidR="004F15A4" w:rsidRPr="0054531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4531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54531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54531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p w14:paraId="2BA0B9ED" w14:textId="77777777" w:rsidR="004F15A4" w:rsidRPr="00545314" w:rsidRDefault="004F15A4" w:rsidP="004F15A4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0098A8B" w14:textId="77777777" w:rsidR="004F15A4" w:rsidRPr="00545314" w:rsidRDefault="004F15A4" w:rsidP="004F15A4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545314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2021/2022.</w:t>
      </w:r>
    </w:p>
    <w:p w14:paraId="1914E159" w14:textId="77777777" w:rsidR="004F15A4" w:rsidRPr="004F15A4" w:rsidRDefault="004F15A4" w:rsidP="004F15A4">
      <w:pPr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545314">
        <w:rPr>
          <w:rFonts w:asciiTheme="minorHAnsi" w:eastAsia="Trebuchet MS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E59B4F" wp14:editId="2083F7AC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15C78E" w14:textId="77777777" w:rsidR="004F15A4" w:rsidRPr="004F15A4" w:rsidRDefault="004F15A4" w:rsidP="004F15A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B958394" w14:textId="77777777" w:rsidR="004F15A4" w:rsidRPr="004F15A4" w:rsidRDefault="004F15A4" w:rsidP="004F15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0779E4" w14:textId="77777777" w:rsidR="00AC4F00" w:rsidRPr="004F15A4" w:rsidRDefault="00AC4F00" w:rsidP="004F15A4">
      <w:pPr>
        <w:rPr>
          <w:rFonts w:asciiTheme="minorHAnsi" w:hAnsiTheme="minorHAnsi" w:cstheme="minorHAnsi"/>
          <w:sz w:val="22"/>
          <w:szCs w:val="22"/>
        </w:rPr>
      </w:pPr>
    </w:p>
    <w:p w14:paraId="2BB6F16E" w14:textId="77777777" w:rsidR="0027340A" w:rsidRPr="004F15A4" w:rsidRDefault="0027340A" w:rsidP="004F15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F15A4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07F" w14:textId="77777777" w:rsidR="00A54A41" w:rsidRDefault="00A54A41">
      <w:r>
        <w:separator/>
      </w:r>
    </w:p>
  </w:endnote>
  <w:endnote w:type="continuationSeparator" w:id="0">
    <w:p w14:paraId="39A014D9" w14:textId="77777777" w:rsidR="00A54A41" w:rsidRDefault="00A5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1D4E" w14:textId="77777777" w:rsidR="00A54A41" w:rsidRDefault="00A54A41">
      <w:r>
        <w:separator/>
      </w:r>
    </w:p>
  </w:footnote>
  <w:footnote w:type="continuationSeparator" w:id="0">
    <w:p w14:paraId="1974540D" w14:textId="77777777" w:rsidR="00A54A41" w:rsidRDefault="00A5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EE3"/>
    <w:rsid w:val="000219D7"/>
    <w:rsid w:val="0002595D"/>
    <w:rsid w:val="000268CD"/>
    <w:rsid w:val="00027BCA"/>
    <w:rsid w:val="00031007"/>
    <w:rsid w:val="00032B75"/>
    <w:rsid w:val="00035A6B"/>
    <w:rsid w:val="000366F4"/>
    <w:rsid w:val="00054743"/>
    <w:rsid w:val="00057BF7"/>
    <w:rsid w:val="000632A0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141FA"/>
    <w:rsid w:val="00120FA1"/>
    <w:rsid w:val="001215C8"/>
    <w:rsid w:val="00123FF0"/>
    <w:rsid w:val="00130707"/>
    <w:rsid w:val="00152767"/>
    <w:rsid w:val="001847E8"/>
    <w:rsid w:val="00192707"/>
    <w:rsid w:val="001927F2"/>
    <w:rsid w:val="001A03E0"/>
    <w:rsid w:val="001A6EBB"/>
    <w:rsid w:val="001A7D6E"/>
    <w:rsid w:val="001B4F68"/>
    <w:rsid w:val="001C0CD4"/>
    <w:rsid w:val="001C3CDE"/>
    <w:rsid w:val="001C73E7"/>
    <w:rsid w:val="001E3BFF"/>
    <w:rsid w:val="001E7472"/>
    <w:rsid w:val="001E7D76"/>
    <w:rsid w:val="001F2756"/>
    <w:rsid w:val="00206648"/>
    <w:rsid w:val="00213FCF"/>
    <w:rsid w:val="002142A7"/>
    <w:rsid w:val="0021430F"/>
    <w:rsid w:val="00217ACB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060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6940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111D7"/>
    <w:rsid w:val="0042393F"/>
    <w:rsid w:val="004247BC"/>
    <w:rsid w:val="0043183C"/>
    <w:rsid w:val="00431A30"/>
    <w:rsid w:val="00433149"/>
    <w:rsid w:val="004335EE"/>
    <w:rsid w:val="00435043"/>
    <w:rsid w:val="00440BCC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76F45"/>
    <w:rsid w:val="004811DB"/>
    <w:rsid w:val="004815B5"/>
    <w:rsid w:val="004920CF"/>
    <w:rsid w:val="004961E2"/>
    <w:rsid w:val="004974C6"/>
    <w:rsid w:val="004A4EE3"/>
    <w:rsid w:val="004A7746"/>
    <w:rsid w:val="004B0BE0"/>
    <w:rsid w:val="004D4C5D"/>
    <w:rsid w:val="004D7342"/>
    <w:rsid w:val="004F14D5"/>
    <w:rsid w:val="004F15A4"/>
    <w:rsid w:val="004F3295"/>
    <w:rsid w:val="004F6DC5"/>
    <w:rsid w:val="00500467"/>
    <w:rsid w:val="00507ED6"/>
    <w:rsid w:val="005114CB"/>
    <w:rsid w:val="00520080"/>
    <w:rsid w:val="0052030E"/>
    <w:rsid w:val="00521F12"/>
    <w:rsid w:val="005261D2"/>
    <w:rsid w:val="00526A87"/>
    <w:rsid w:val="00533865"/>
    <w:rsid w:val="005423FB"/>
    <w:rsid w:val="00545314"/>
    <w:rsid w:val="005510B5"/>
    <w:rsid w:val="00551E5E"/>
    <w:rsid w:val="00556D63"/>
    <w:rsid w:val="00563C69"/>
    <w:rsid w:val="005644D9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074"/>
    <w:rsid w:val="0061650C"/>
    <w:rsid w:val="0062199F"/>
    <w:rsid w:val="006364ED"/>
    <w:rsid w:val="00636F15"/>
    <w:rsid w:val="00641B32"/>
    <w:rsid w:val="006467D6"/>
    <w:rsid w:val="00662DE3"/>
    <w:rsid w:val="00664A2E"/>
    <w:rsid w:val="006736EB"/>
    <w:rsid w:val="006744DC"/>
    <w:rsid w:val="006746CF"/>
    <w:rsid w:val="006841EE"/>
    <w:rsid w:val="00692E64"/>
    <w:rsid w:val="006A1270"/>
    <w:rsid w:val="006A1ED0"/>
    <w:rsid w:val="006A6C0F"/>
    <w:rsid w:val="006A755C"/>
    <w:rsid w:val="006B6DB9"/>
    <w:rsid w:val="006C1C27"/>
    <w:rsid w:val="006C4671"/>
    <w:rsid w:val="006C7CE6"/>
    <w:rsid w:val="006D1AD4"/>
    <w:rsid w:val="006D27F9"/>
    <w:rsid w:val="006D3AB0"/>
    <w:rsid w:val="006D7956"/>
    <w:rsid w:val="006D79BC"/>
    <w:rsid w:val="006E05FD"/>
    <w:rsid w:val="006F3462"/>
    <w:rsid w:val="006F72F6"/>
    <w:rsid w:val="00704CAF"/>
    <w:rsid w:val="00713C92"/>
    <w:rsid w:val="00717433"/>
    <w:rsid w:val="00721687"/>
    <w:rsid w:val="007261B0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86A0F"/>
    <w:rsid w:val="007958EB"/>
    <w:rsid w:val="00795DD3"/>
    <w:rsid w:val="00796450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2C3"/>
    <w:rsid w:val="007E692B"/>
    <w:rsid w:val="007F08A8"/>
    <w:rsid w:val="007F40C9"/>
    <w:rsid w:val="008031AB"/>
    <w:rsid w:val="0080409D"/>
    <w:rsid w:val="0080522D"/>
    <w:rsid w:val="008064AF"/>
    <w:rsid w:val="008064CE"/>
    <w:rsid w:val="00814398"/>
    <w:rsid w:val="008200D9"/>
    <w:rsid w:val="008674C4"/>
    <w:rsid w:val="00871CAE"/>
    <w:rsid w:val="00877017"/>
    <w:rsid w:val="00880872"/>
    <w:rsid w:val="00883168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431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0F3B"/>
    <w:rsid w:val="009B38FC"/>
    <w:rsid w:val="009B7332"/>
    <w:rsid w:val="009C07AD"/>
    <w:rsid w:val="009D423A"/>
    <w:rsid w:val="009D602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54A41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C0F17"/>
    <w:rsid w:val="00AC4F00"/>
    <w:rsid w:val="00AE1D9C"/>
    <w:rsid w:val="00AF5E73"/>
    <w:rsid w:val="00B00EED"/>
    <w:rsid w:val="00B035C9"/>
    <w:rsid w:val="00B03A51"/>
    <w:rsid w:val="00B0532F"/>
    <w:rsid w:val="00B071ED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2C2"/>
    <w:rsid w:val="00B74ADF"/>
    <w:rsid w:val="00B76224"/>
    <w:rsid w:val="00B80DDF"/>
    <w:rsid w:val="00B87318"/>
    <w:rsid w:val="00B877F9"/>
    <w:rsid w:val="00BB4811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07A28"/>
    <w:rsid w:val="00C13988"/>
    <w:rsid w:val="00C2020E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4AE4"/>
    <w:rsid w:val="00CD2D26"/>
    <w:rsid w:val="00CD6C15"/>
    <w:rsid w:val="00CD7472"/>
    <w:rsid w:val="00CE2246"/>
    <w:rsid w:val="00CE5311"/>
    <w:rsid w:val="00CE58C4"/>
    <w:rsid w:val="00CF21AD"/>
    <w:rsid w:val="00CF75AB"/>
    <w:rsid w:val="00D00AA9"/>
    <w:rsid w:val="00D01C68"/>
    <w:rsid w:val="00D078C7"/>
    <w:rsid w:val="00D279D9"/>
    <w:rsid w:val="00D324FA"/>
    <w:rsid w:val="00D442C3"/>
    <w:rsid w:val="00D455B2"/>
    <w:rsid w:val="00D5419A"/>
    <w:rsid w:val="00D541AB"/>
    <w:rsid w:val="00D55FD7"/>
    <w:rsid w:val="00D60920"/>
    <w:rsid w:val="00D73FB5"/>
    <w:rsid w:val="00D921C1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D28DD"/>
    <w:rsid w:val="00EE1745"/>
    <w:rsid w:val="00EE328A"/>
    <w:rsid w:val="00EE5D14"/>
    <w:rsid w:val="00EF0727"/>
    <w:rsid w:val="00F0080F"/>
    <w:rsid w:val="00F07023"/>
    <w:rsid w:val="00F231AE"/>
    <w:rsid w:val="00F37388"/>
    <w:rsid w:val="00F455FE"/>
    <w:rsid w:val="00F56147"/>
    <w:rsid w:val="00F5718E"/>
    <w:rsid w:val="00F66F4B"/>
    <w:rsid w:val="00F73BB0"/>
    <w:rsid w:val="00F80F2A"/>
    <w:rsid w:val="00F810F4"/>
    <w:rsid w:val="00F8221C"/>
    <w:rsid w:val="00F91765"/>
    <w:rsid w:val="00F92451"/>
    <w:rsid w:val="00F92CED"/>
    <w:rsid w:val="00F937C1"/>
    <w:rsid w:val="00F95A1E"/>
    <w:rsid w:val="00F96B75"/>
    <w:rsid w:val="00FA2F65"/>
    <w:rsid w:val="00FA411C"/>
    <w:rsid w:val="00FB647E"/>
    <w:rsid w:val="00FC29B4"/>
    <w:rsid w:val="00FC2EBF"/>
    <w:rsid w:val="00FC34B9"/>
    <w:rsid w:val="00FC754D"/>
    <w:rsid w:val="00FD0245"/>
    <w:rsid w:val="00FD3B0C"/>
    <w:rsid w:val="00FD4194"/>
    <w:rsid w:val="00FE148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217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742C2"/>
    <w:pPr>
      <w:suppressAutoHyphens w:val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2C2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1013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6979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4</cp:revision>
  <cp:lastPrinted>2021-11-18T08:20:00Z</cp:lastPrinted>
  <dcterms:created xsi:type="dcterms:W3CDTF">2021-11-23T15:49:00Z</dcterms:created>
  <dcterms:modified xsi:type="dcterms:W3CDTF">2021-11-24T07:35:00Z</dcterms:modified>
</cp:coreProperties>
</file>